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951884" w14:textId="06B334A7" w:rsidR="00770632" w:rsidRPr="000B4FEB" w:rsidRDefault="00770632" w:rsidP="00770632">
      <w:pPr>
        <w:pStyle w:val="a3"/>
        <w:tabs>
          <w:tab w:val="right" w:pos="8280"/>
          <w:tab w:val="right" w:pos="9781"/>
        </w:tabs>
        <w:overflowPunct w:val="0"/>
        <w:autoSpaceDE w:val="0"/>
        <w:autoSpaceDN w:val="0"/>
        <w:adjustRightInd w:val="0"/>
        <w:spacing w:after="120"/>
        <w:ind w:right="-57"/>
        <w:textAlignment w:val="baseline"/>
        <w:rPr>
          <w:rFonts w:cs="Arial"/>
          <w:sz w:val="24"/>
          <w:szCs w:val="24"/>
          <w:lang w:eastAsia="x-none"/>
        </w:rPr>
      </w:pPr>
      <w:bookmarkStart w:id="0" w:name="OLE_LINK39"/>
      <w:bookmarkStart w:id="1" w:name="OLE_LINK38"/>
      <w:bookmarkStart w:id="2" w:name="OLE_LINK37"/>
      <w:bookmarkStart w:id="3" w:name="OLE_LINK137"/>
      <w:bookmarkStart w:id="4" w:name="OLE_LINK138"/>
      <w:r w:rsidRPr="000B4FEB">
        <w:rPr>
          <w:rFonts w:cs="Arial"/>
          <w:sz w:val="24"/>
          <w:szCs w:val="24"/>
          <w:lang w:eastAsia="x-none"/>
        </w:rPr>
        <w:t>3GPP TSG-RAN WG</w:t>
      </w:r>
      <w:r w:rsidR="00545CC4">
        <w:rPr>
          <w:rFonts w:cs="Arial"/>
          <w:sz w:val="24"/>
          <w:szCs w:val="24"/>
          <w:lang w:eastAsia="x-none"/>
        </w:rPr>
        <w:t>2 Meeting #109 electronic</w:t>
      </w:r>
      <w:r w:rsidR="00545CC4">
        <w:rPr>
          <w:rFonts w:cs="Arial"/>
          <w:sz w:val="24"/>
          <w:szCs w:val="24"/>
          <w:lang w:eastAsia="x-none"/>
        </w:rPr>
        <w:tab/>
      </w:r>
      <w:r w:rsidR="00545CC4">
        <w:rPr>
          <w:rFonts w:cs="Arial"/>
          <w:sz w:val="24"/>
          <w:szCs w:val="24"/>
          <w:lang w:eastAsia="x-none"/>
        </w:rPr>
        <w:tab/>
        <w:t>R2-20</w:t>
      </w:r>
      <w:r w:rsidR="008042C6">
        <w:rPr>
          <w:rFonts w:cs="Arial"/>
          <w:sz w:val="24"/>
          <w:szCs w:val="24"/>
          <w:lang w:eastAsia="x-none"/>
        </w:rPr>
        <w:t>00312</w:t>
      </w:r>
    </w:p>
    <w:p w14:paraId="503BDD69" w14:textId="4A931AC8" w:rsidR="00466BE6" w:rsidRPr="000B4FEB" w:rsidRDefault="00770632" w:rsidP="00770632">
      <w:pPr>
        <w:pStyle w:val="a3"/>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x-none"/>
        </w:rPr>
      </w:pPr>
      <w:r w:rsidRPr="000B4FEB">
        <w:rPr>
          <w:rFonts w:cs="Arial"/>
          <w:sz w:val="24"/>
          <w:szCs w:val="24"/>
          <w:lang w:eastAsia="x-none"/>
        </w:rPr>
        <w:t>Elbonia, 24 February – 6 March 2020</w:t>
      </w:r>
    </w:p>
    <w:p w14:paraId="23A9F7A3" w14:textId="77777777" w:rsidR="00466BE6" w:rsidRPr="000B4FEB" w:rsidRDefault="00466BE6" w:rsidP="00466BE6">
      <w:pPr>
        <w:pStyle w:val="3GPPHeader"/>
        <w:rPr>
          <w:rFonts w:ascii="Arial" w:hAnsi="Arial" w:cs="Arial"/>
          <w:noProof/>
          <w:color w:val="FF0000"/>
          <w:szCs w:val="24"/>
          <w:lang w:eastAsia="zh-TW"/>
        </w:rPr>
      </w:pPr>
    </w:p>
    <w:p w14:paraId="4A8DF0AC" w14:textId="51D9F00B" w:rsidR="00466BE6" w:rsidRPr="000B4FEB" w:rsidRDefault="00604AB5" w:rsidP="00466BE6">
      <w:pPr>
        <w:pStyle w:val="3GPPHeader"/>
        <w:rPr>
          <w:rFonts w:ascii="Arial" w:eastAsia="SimSun" w:hAnsi="Arial" w:cs="Arial"/>
          <w:noProof/>
          <w:szCs w:val="24"/>
        </w:rPr>
      </w:pPr>
      <w:r w:rsidRPr="000B4FEB">
        <w:rPr>
          <w:rFonts w:ascii="Arial" w:hAnsi="Arial" w:cs="Arial"/>
          <w:noProof/>
          <w:szCs w:val="24"/>
        </w:rPr>
        <w:t>Agenda Item:</w:t>
      </w:r>
      <w:r w:rsidRPr="000B4FEB">
        <w:rPr>
          <w:rFonts w:ascii="Arial" w:hAnsi="Arial" w:cs="Arial"/>
          <w:noProof/>
          <w:szCs w:val="24"/>
        </w:rPr>
        <w:tab/>
        <w:t>6.11.6</w:t>
      </w:r>
    </w:p>
    <w:p w14:paraId="4256C2C3" w14:textId="77777777" w:rsidR="00466BE6" w:rsidRPr="000B4FEB" w:rsidRDefault="00466BE6" w:rsidP="00466BE6">
      <w:pPr>
        <w:pStyle w:val="3GPPHeader"/>
        <w:rPr>
          <w:rFonts w:ascii="Arial" w:hAnsi="Arial" w:cs="Arial"/>
          <w:noProof/>
          <w:szCs w:val="24"/>
        </w:rPr>
      </w:pPr>
      <w:r w:rsidRPr="000B4FEB">
        <w:rPr>
          <w:rFonts w:ascii="Arial" w:hAnsi="Arial" w:cs="Arial"/>
          <w:noProof/>
          <w:szCs w:val="24"/>
        </w:rPr>
        <w:t xml:space="preserve">Source: </w:t>
      </w:r>
      <w:r w:rsidRPr="000B4FEB">
        <w:rPr>
          <w:rFonts w:ascii="Arial" w:hAnsi="Arial" w:cs="Arial"/>
          <w:noProof/>
          <w:szCs w:val="24"/>
        </w:rPr>
        <w:tab/>
        <w:t>MediaTek Inc.</w:t>
      </w:r>
    </w:p>
    <w:p w14:paraId="157A893C" w14:textId="12BBF805" w:rsidR="00466BE6" w:rsidRPr="000B4FEB" w:rsidRDefault="00466BE6" w:rsidP="00466BE6">
      <w:pPr>
        <w:pStyle w:val="3GPPHeaderArial"/>
        <w:tabs>
          <w:tab w:val="left" w:pos="1701"/>
        </w:tabs>
        <w:rPr>
          <w:b/>
          <w:noProof/>
          <w:sz w:val="24"/>
          <w:lang w:val="en-GB" w:eastAsia="zh-TW"/>
        </w:rPr>
      </w:pPr>
      <w:r w:rsidRPr="000B4FEB">
        <w:rPr>
          <w:b/>
          <w:noProof/>
          <w:sz w:val="24"/>
          <w:lang w:val="en-GB"/>
        </w:rPr>
        <w:t xml:space="preserve">Title:  </w:t>
      </w:r>
      <w:r w:rsidRPr="000B4FEB">
        <w:rPr>
          <w:b/>
          <w:noProof/>
          <w:sz w:val="24"/>
          <w:lang w:val="en-GB"/>
        </w:rPr>
        <w:tab/>
      </w:r>
      <w:r w:rsidR="00575ACD" w:rsidRPr="000B4FEB">
        <w:rPr>
          <w:b/>
          <w:noProof/>
          <w:sz w:val="24"/>
          <w:lang w:val="en-GB"/>
        </w:rPr>
        <w:t>Configurations for</w:t>
      </w:r>
      <w:r w:rsidR="008B423A" w:rsidRPr="000B4FEB">
        <w:rPr>
          <w:b/>
          <w:noProof/>
          <w:sz w:val="24"/>
          <w:lang w:val="en-GB"/>
        </w:rPr>
        <w:t xml:space="preserve"> RRM Measurement Relaxation in NR</w:t>
      </w:r>
    </w:p>
    <w:p w14:paraId="18EF86D6" w14:textId="77777777" w:rsidR="00466BE6" w:rsidRPr="000B4FEB" w:rsidRDefault="00466BE6" w:rsidP="00466BE6">
      <w:pPr>
        <w:pStyle w:val="3GPPHeaderArial"/>
        <w:tabs>
          <w:tab w:val="left" w:pos="1701"/>
        </w:tabs>
        <w:rPr>
          <w:b/>
          <w:noProof/>
          <w:sz w:val="24"/>
          <w:lang w:val="en-GB" w:eastAsia="zh-TW"/>
        </w:rPr>
      </w:pPr>
    </w:p>
    <w:p w14:paraId="38147085" w14:textId="77777777" w:rsidR="00466BE6" w:rsidRPr="000B4FEB" w:rsidRDefault="00466BE6" w:rsidP="00466BE6">
      <w:pPr>
        <w:pStyle w:val="3GPPHeader"/>
        <w:rPr>
          <w:rFonts w:ascii="Arial" w:hAnsi="Arial" w:cs="Arial"/>
          <w:noProof/>
          <w:szCs w:val="24"/>
        </w:rPr>
      </w:pPr>
      <w:r w:rsidRPr="000B4FEB">
        <w:rPr>
          <w:rFonts w:ascii="Arial" w:hAnsi="Arial" w:cs="Arial"/>
          <w:noProof/>
          <w:szCs w:val="24"/>
        </w:rPr>
        <w:t>Document for:</w:t>
      </w:r>
      <w:r w:rsidRPr="000B4FEB">
        <w:rPr>
          <w:rFonts w:ascii="Arial" w:hAnsi="Arial" w:cs="Arial"/>
          <w:noProof/>
          <w:szCs w:val="24"/>
        </w:rPr>
        <w:tab/>
        <w:t>Discussion and decision</w:t>
      </w:r>
    </w:p>
    <w:p w14:paraId="032D81AD" w14:textId="77777777" w:rsidR="00466BE6" w:rsidRPr="000B4FEB" w:rsidRDefault="00466BE6" w:rsidP="00466BE6">
      <w:pPr>
        <w:pStyle w:val="1"/>
        <w:overflowPunct w:val="0"/>
        <w:autoSpaceDE w:val="0"/>
        <w:autoSpaceDN w:val="0"/>
        <w:adjustRightInd w:val="0"/>
        <w:rPr>
          <w:rFonts w:eastAsia="新細明體" w:cs="Arial"/>
          <w:noProof/>
        </w:rPr>
      </w:pPr>
      <w:r w:rsidRPr="000B4FEB">
        <w:rPr>
          <w:rFonts w:eastAsia="新細明體" w:cs="Arial"/>
          <w:noProof/>
        </w:rPr>
        <w:t>Introduction</w:t>
      </w:r>
    </w:p>
    <w:p w14:paraId="03D477C8" w14:textId="784FF673" w:rsidR="00466BE6" w:rsidRPr="000B4FEB" w:rsidRDefault="00C22D19" w:rsidP="00466BE6">
      <w:pPr>
        <w:spacing w:after="120"/>
        <w:jc w:val="both"/>
        <w:rPr>
          <w:rFonts w:ascii="Arial" w:hAnsi="Arial" w:cs="Arial"/>
          <w:noProof/>
          <w:sz w:val="20"/>
          <w:szCs w:val="20"/>
          <w:lang w:val="en-GB"/>
        </w:rPr>
      </w:pPr>
      <w:r w:rsidRPr="000B4FEB">
        <w:rPr>
          <w:rFonts w:ascii="Arial" w:hAnsi="Arial" w:cs="Arial"/>
          <w:noProof/>
          <w:sz w:val="20"/>
          <w:szCs w:val="20"/>
          <w:lang w:val="en-GB"/>
        </w:rPr>
        <w:t xml:space="preserve">In RAN2 108 meeting, we made some further progress on RRM </w:t>
      </w:r>
      <w:r w:rsidR="004C25CE" w:rsidRPr="000B4FEB">
        <w:rPr>
          <w:rFonts w:ascii="Arial" w:hAnsi="Arial" w:cs="Arial"/>
          <w:noProof/>
          <w:sz w:val="20"/>
          <w:szCs w:val="20"/>
          <w:lang w:val="en-GB"/>
        </w:rPr>
        <w:t>measurement relaxation for power</w:t>
      </w:r>
      <w:r w:rsidR="00CB0E5B" w:rsidRPr="000B4FEB">
        <w:rPr>
          <w:rFonts w:ascii="Arial" w:hAnsi="Arial" w:cs="Arial"/>
          <w:noProof/>
          <w:sz w:val="20"/>
          <w:szCs w:val="20"/>
          <w:lang w:val="en-GB"/>
        </w:rPr>
        <w:t xml:space="preserve"> saving in NR.</w:t>
      </w:r>
      <w:r w:rsidR="004C25CE" w:rsidRPr="000B4FEB">
        <w:rPr>
          <w:rFonts w:ascii="Arial" w:hAnsi="Arial" w:cs="Arial"/>
          <w:noProof/>
          <w:sz w:val="20"/>
          <w:szCs w:val="20"/>
          <w:lang w:val="en-GB"/>
        </w:rPr>
        <w:t xml:space="preserve"> </w:t>
      </w:r>
      <w:r w:rsidR="00E07784" w:rsidRPr="000B4FEB">
        <w:rPr>
          <w:rFonts w:ascii="Arial" w:hAnsi="Arial" w:cs="Arial"/>
          <w:noProof/>
          <w:sz w:val="20"/>
          <w:szCs w:val="20"/>
          <w:lang w:val="en-GB"/>
        </w:rPr>
        <w:t>The agreements are shown below.</w:t>
      </w:r>
    </w:p>
    <w:tbl>
      <w:tblPr>
        <w:tblStyle w:val="af9"/>
        <w:tblW w:w="0" w:type="auto"/>
        <w:tblLook w:val="04A0" w:firstRow="1" w:lastRow="0" w:firstColumn="1" w:lastColumn="0" w:noHBand="0" w:noVBand="1"/>
      </w:tblPr>
      <w:tblGrid>
        <w:gridCol w:w="9629"/>
      </w:tblGrid>
      <w:tr w:rsidR="00196AB1" w:rsidRPr="000B4FEB" w14:paraId="6D8F7E2F" w14:textId="77777777" w:rsidTr="00196AB1">
        <w:tc>
          <w:tcPr>
            <w:tcW w:w="9629" w:type="dxa"/>
          </w:tcPr>
          <w:p w14:paraId="55F10AF9" w14:textId="77777777" w:rsidR="00DF482A" w:rsidRPr="000B4FEB" w:rsidRDefault="00DF482A" w:rsidP="00DF482A">
            <w:pPr>
              <w:spacing w:after="120"/>
              <w:jc w:val="both"/>
              <w:rPr>
                <w:rFonts w:ascii="Arial" w:hAnsi="Arial" w:cs="Arial"/>
                <w:b/>
                <w:bCs/>
                <w:noProof/>
                <w:sz w:val="20"/>
                <w:szCs w:val="20"/>
                <w:lang w:val="en-GB"/>
              </w:rPr>
            </w:pPr>
            <w:r w:rsidRPr="000B4FEB">
              <w:rPr>
                <w:rFonts w:ascii="Arial" w:hAnsi="Arial" w:cs="Arial"/>
                <w:b/>
                <w:bCs/>
                <w:noProof/>
                <w:sz w:val="20"/>
                <w:szCs w:val="20"/>
                <w:lang w:val="en-GB"/>
              </w:rPr>
              <w:t>Agreements</w:t>
            </w:r>
          </w:p>
          <w:p w14:paraId="1B3ECB53" w14:textId="0D91FACA" w:rsidR="00DF482A" w:rsidRPr="000B4FEB" w:rsidRDefault="00FA0093" w:rsidP="00DF482A">
            <w:pPr>
              <w:spacing w:after="120"/>
              <w:jc w:val="both"/>
              <w:rPr>
                <w:rFonts w:ascii="Arial" w:hAnsi="Arial" w:cs="Arial"/>
                <w:noProof/>
                <w:sz w:val="20"/>
                <w:szCs w:val="20"/>
                <w:lang w:val="en-GB"/>
              </w:rPr>
            </w:pPr>
            <w:r w:rsidRPr="000B4FEB">
              <w:rPr>
                <w:rFonts w:ascii="Arial" w:hAnsi="Arial" w:cs="Arial"/>
                <w:noProof/>
                <w:sz w:val="20"/>
                <w:szCs w:val="20"/>
                <w:lang w:val="en-GB"/>
              </w:rPr>
              <w:t xml:space="preserve">1 </w:t>
            </w:r>
            <w:r w:rsidR="00DF482A" w:rsidRPr="000B4FEB">
              <w:rPr>
                <w:rFonts w:ascii="Arial" w:hAnsi="Arial" w:cs="Arial"/>
                <w:noProof/>
                <w:sz w:val="20"/>
                <w:szCs w:val="20"/>
                <w:lang w:val="en-GB"/>
              </w:rPr>
              <w:t>Measurement relaxation criteria is evaluated using cell quality only, and we do not define beam-specific conditions for RRM measurement relaxation.</w:t>
            </w:r>
          </w:p>
          <w:p w14:paraId="530AF2F6" w14:textId="4F52F9E0" w:rsidR="00DF482A" w:rsidRPr="000B4FEB" w:rsidRDefault="00DF482A" w:rsidP="00DF482A">
            <w:pPr>
              <w:spacing w:after="120"/>
              <w:jc w:val="both"/>
              <w:rPr>
                <w:rFonts w:ascii="Arial" w:hAnsi="Arial" w:cs="Arial"/>
                <w:noProof/>
                <w:sz w:val="20"/>
                <w:szCs w:val="20"/>
                <w:lang w:val="en-GB"/>
              </w:rPr>
            </w:pPr>
            <w:r w:rsidRPr="000B4FEB">
              <w:rPr>
                <w:rFonts w:ascii="Arial" w:hAnsi="Arial" w:cs="Arial"/>
                <w:noProof/>
                <w:sz w:val="20"/>
                <w:szCs w:val="20"/>
                <w:lang w:val="en-GB"/>
              </w:rPr>
              <w:t>2</w:t>
            </w:r>
            <w:r w:rsidR="00FA0093" w:rsidRPr="000B4FEB">
              <w:rPr>
                <w:rFonts w:ascii="Arial" w:hAnsi="Arial" w:cs="Arial"/>
                <w:noProof/>
                <w:sz w:val="20"/>
                <w:szCs w:val="20"/>
                <w:lang w:val="en-GB"/>
              </w:rPr>
              <w:t xml:space="preserve"> </w:t>
            </w:r>
            <w:r w:rsidRPr="000B4FEB">
              <w:rPr>
                <w:rFonts w:ascii="Arial" w:hAnsi="Arial" w:cs="Arial"/>
                <w:noProof/>
                <w:sz w:val="20"/>
                <w:szCs w:val="20"/>
                <w:lang w:val="en-GB"/>
              </w:rPr>
              <w:t>For not-at-cell-edge scenario, the thresholds can be based on RSRP and/or RSRQ and is configurable by the network. For low-mobility scenario, the thresholds of the delta are only in relation to RSRP.</w:t>
            </w:r>
          </w:p>
          <w:p w14:paraId="6617AFF7" w14:textId="315DFDAD" w:rsidR="00DF482A" w:rsidRPr="000B4FEB" w:rsidRDefault="00DF482A" w:rsidP="00DF482A">
            <w:pPr>
              <w:spacing w:after="120"/>
              <w:jc w:val="both"/>
              <w:rPr>
                <w:rFonts w:ascii="Arial" w:hAnsi="Arial" w:cs="Arial"/>
                <w:noProof/>
                <w:sz w:val="20"/>
                <w:szCs w:val="20"/>
                <w:lang w:val="en-GB"/>
              </w:rPr>
            </w:pPr>
            <w:r w:rsidRPr="000B4FEB">
              <w:rPr>
                <w:rFonts w:ascii="Arial" w:hAnsi="Arial" w:cs="Arial"/>
                <w:noProof/>
                <w:sz w:val="20"/>
                <w:szCs w:val="20"/>
                <w:lang w:val="en-GB"/>
              </w:rPr>
              <w:t>3</w:t>
            </w:r>
            <w:r w:rsidR="00FA0093" w:rsidRPr="000B4FEB">
              <w:rPr>
                <w:rFonts w:ascii="Arial" w:hAnsi="Arial" w:cs="Arial"/>
                <w:noProof/>
                <w:sz w:val="20"/>
                <w:szCs w:val="20"/>
                <w:lang w:val="en-GB"/>
              </w:rPr>
              <w:t xml:space="preserve"> </w:t>
            </w:r>
            <w:r w:rsidRPr="000B4FEB">
              <w:rPr>
                <w:rFonts w:ascii="Arial" w:hAnsi="Arial" w:cs="Arial"/>
                <w:noProof/>
                <w:sz w:val="20"/>
                <w:szCs w:val="20"/>
                <w:lang w:val="en-GB"/>
              </w:rPr>
              <w:t xml:space="preserve">Whether higher priority frequencies can be relaxed is up to network configuration.  FFS on how the configuration is done. </w:t>
            </w:r>
          </w:p>
          <w:p w14:paraId="35C68673" w14:textId="238920DC" w:rsidR="00DF482A" w:rsidRPr="000B4FEB" w:rsidRDefault="00DF482A" w:rsidP="00DF482A">
            <w:pPr>
              <w:spacing w:after="120"/>
              <w:jc w:val="both"/>
              <w:rPr>
                <w:rFonts w:ascii="Arial" w:hAnsi="Arial" w:cs="Arial"/>
                <w:noProof/>
                <w:sz w:val="20"/>
                <w:szCs w:val="20"/>
                <w:lang w:val="en-GB"/>
              </w:rPr>
            </w:pPr>
            <w:r w:rsidRPr="000B4FEB">
              <w:rPr>
                <w:rFonts w:ascii="Arial" w:hAnsi="Arial" w:cs="Arial"/>
                <w:noProof/>
                <w:sz w:val="20"/>
                <w:szCs w:val="20"/>
                <w:lang w:val="en-GB"/>
              </w:rPr>
              <w:t>4</w:t>
            </w:r>
            <w:r w:rsidR="00FA0093" w:rsidRPr="000B4FEB">
              <w:rPr>
                <w:rFonts w:ascii="Arial" w:hAnsi="Arial" w:cs="Arial"/>
                <w:noProof/>
                <w:sz w:val="20"/>
                <w:szCs w:val="20"/>
                <w:lang w:val="en-GB"/>
              </w:rPr>
              <w:t xml:space="preserve"> </w:t>
            </w:r>
            <w:r w:rsidRPr="000B4FEB">
              <w:rPr>
                <w:rFonts w:ascii="Arial" w:hAnsi="Arial" w:cs="Arial"/>
                <w:noProof/>
                <w:sz w:val="20"/>
                <w:szCs w:val="20"/>
                <w:lang w:val="en-GB"/>
              </w:rPr>
              <w:t>Network configures RRM measurement relaxation via broadcast only; dedicated control is not supported</w:t>
            </w:r>
          </w:p>
          <w:p w14:paraId="67E23EC8" w14:textId="4A671FCA" w:rsidR="00196AB1" w:rsidRPr="000B4FEB" w:rsidRDefault="00DF482A" w:rsidP="00FA0093">
            <w:pPr>
              <w:spacing w:after="120"/>
              <w:jc w:val="both"/>
              <w:rPr>
                <w:rFonts w:ascii="Arial" w:hAnsi="Arial" w:cs="Arial"/>
                <w:noProof/>
                <w:sz w:val="20"/>
                <w:szCs w:val="20"/>
                <w:lang w:val="en-GB"/>
              </w:rPr>
            </w:pPr>
            <w:r w:rsidRPr="000B4FEB">
              <w:rPr>
                <w:rFonts w:ascii="Arial" w:hAnsi="Arial" w:cs="Arial"/>
                <w:noProof/>
                <w:sz w:val="20"/>
                <w:szCs w:val="20"/>
                <w:lang w:val="en-GB"/>
              </w:rPr>
              <w:t>5</w:t>
            </w:r>
            <w:r w:rsidR="00FA0093" w:rsidRPr="000B4FEB">
              <w:rPr>
                <w:rFonts w:ascii="Arial" w:hAnsi="Arial" w:cs="Arial"/>
                <w:noProof/>
                <w:sz w:val="20"/>
                <w:szCs w:val="20"/>
                <w:lang w:val="en-GB"/>
              </w:rPr>
              <w:t xml:space="preserve"> </w:t>
            </w:r>
            <w:r w:rsidRPr="000B4FEB">
              <w:rPr>
                <w:rFonts w:ascii="Arial" w:hAnsi="Arial" w:cs="Arial"/>
                <w:noProof/>
                <w:sz w:val="20"/>
                <w:szCs w:val="20"/>
                <w:lang w:val="en-GB"/>
              </w:rPr>
              <w:t xml:space="preserve">For modifications of low-mobility scenario, TSearchDeltaP less than 5 minutes is configurable in NR. </w:t>
            </w:r>
          </w:p>
        </w:tc>
      </w:tr>
    </w:tbl>
    <w:p w14:paraId="609BD7B8" w14:textId="239AE361" w:rsidR="00532E48" w:rsidRPr="000B4FEB" w:rsidRDefault="00112B83" w:rsidP="007A48B2">
      <w:pPr>
        <w:spacing w:before="120" w:after="120"/>
        <w:jc w:val="both"/>
        <w:rPr>
          <w:rFonts w:ascii="Arial" w:hAnsi="Arial" w:cs="Arial"/>
          <w:noProof/>
          <w:sz w:val="20"/>
          <w:szCs w:val="20"/>
          <w:lang w:val="en-GB"/>
        </w:rPr>
      </w:pPr>
      <w:r w:rsidRPr="000B4FEB">
        <w:rPr>
          <w:rFonts w:ascii="Arial" w:hAnsi="Arial" w:cs="Arial"/>
          <w:noProof/>
          <w:sz w:val="20"/>
          <w:szCs w:val="20"/>
          <w:lang w:val="en-GB"/>
        </w:rPr>
        <w:t>While there is an email discuss</w:t>
      </w:r>
      <w:r w:rsidR="00EF7701">
        <w:rPr>
          <w:rFonts w:ascii="Arial" w:hAnsi="Arial" w:cs="Arial"/>
          <w:noProof/>
          <w:sz w:val="20"/>
          <w:szCs w:val="20"/>
          <w:lang w:val="en-GB"/>
        </w:rPr>
        <w:t xml:space="preserve">ion (108#79) for </w:t>
      </w:r>
      <w:r w:rsidR="00C207A8">
        <w:rPr>
          <w:rFonts w:ascii="Arial" w:hAnsi="Arial" w:cs="Arial"/>
          <w:noProof/>
          <w:sz w:val="20"/>
          <w:szCs w:val="20"/>
          <w:lang w:val="en-GB"/>
        </w:rPr>
        <w:t>RRM measurement relaxation</w:t>
      </w:r>
      <w:r w:rsidR="00C32895">
        <w:rPr>
          <w:rFonts w:ascii="Arial" w:hAnsi="Arial" w:cs="Arial"/>
          <w:noProof/>
          <w:sz w:val="20"/>
          <w:szCs w:val="20"/>
          <w:lang w:val="en-GB"/>
        </w:rPr>
        <w:t xml:space="preserve"> that covers most of the discussion points</w:t>
      </w:r>
      <w:r w:rsidR="00C207A8">
        <w:rPr>
          <w:rFonts w:ascii="Arial" w:hAnsi="Arial" w:cs="Arial"/>
          <w:noProof/>
          <w:sz w:val="20"/>
          <w:szCs w:val="20"/>
          <w:lang w:val="en-GB"/>
        </w:rPr>
        <w:t>,</w:t>
      </w:r>
      <w:r w:rsidR="00EF7701">
        <w:rPr>
          <w:rFonts w:ascii="Arial" w:hAnsi="Arial" w:cs="Arial"/>
          <w:noProof/>
          <w:sz w:val="20"/>
          <w:szCs w:val="20"/>
          <w:lang w:val="en-GB"/>
        </w:rPr>
        <w:t xml:space="preserve"> </w:t>
      </w:r>
      <w:r w:rsidRPr="000B4FEB">
        <w:rPr>
          <w:rFonts w:ascii="Arial" w:hAnsi="Arial" w:cs="Arial"/>
          <w:noProof/>
          <w:sz w:val="20"/>
          <w:szCs w:val="20"/>
          <w:lang w:val="en-GB"/>
        </w:rPr>
        <w:t xml:space="preserve">the </w:t>
      </w:r>
      <w:r w:rsidR="00EF7701">
        <w:rPr>
          <w:rFonts w:ascii="Arial" w:hAnsi="Arial" w:cs="Arial"/>
          <w:noProof/>
          <w:sz w:val="20"/>
          <w:szCs w:val="20"/>
          <w:lang w:val="en-GB"/>
        </w:rPr>
        <w:t xml:space="preserve">detailed RRC </w:t>
      </w:r>
      <w:r w:rsidRPr="000B4FEB">
        <w:rPr>
          <w:rFonts w:ascii="Arial" w:hAnsi="Arial" w:cs="Arial"/>
          <w:noProof/>
          <w:sz w:val="20"/>
          <w:szCs w:val="20"/>
          <w:lang w:val="en-GB"/>
        </w:rPr>
        <w:t>configuration</w:t>
      </w:r>
      <w:r w:rsidR="00EF7701">
        <w:rPr>
          <w:rFonts w:ascii="Arial" w:hAnsi="Arial" w:cs="Arial"/>
          <w:noProof/>
          <w:sz w:val="20"/>
          <w:szCs w:val="20"/>
          <w:lang w:val="en-GB"/>
        </w:rPr>
        <w:t>s</w:t>
      </w:r>
      <w:r w:rsidRPr="000B4FEB">
        <w:rPr>
          <w:rFonts w:ascii="Arial" w:hAnsi="Arial" w:cs="Arial"/>
          <w:noProof/>
          <w:sz w:val="20"/>
          <w:szCs w:val="20"/>
          <w:lang w:val="en-GB"/>
        </w:rPr>
        <w:t xml:space="preserve"> </w:t>
      </w:r>
      <w:r w:rsidR="00EF7701">
        <w:rPr>
          <w:rFonts w:ascii="Arial" w:hAnsi="Arial" w:cs="Arial"/>
          <w:noProof/>
          <w:sz w:val="20"/>
          <w:szCs w:val="20"/>
          <w:lang w:val="en-GB"/>
        </w:rPr>
        <w:t xml:space="preserve">have to be discussed after we </w:t>
      </w:r>
      <w:r w:rsidR="00956584">
        <w:rPr>
          <w:rFonts w:ascii="Arial" w:hAnsi="Arial" w:cs="Arial"/>
          <w:noProof/>
          <w:sz w:val="20"/>
          <w:szCs w:val="20"/>
          <w:lang w:val="en-GB"/>
        </w:rPr>
        <w:t>make</w:t>
      </w:r>
      <w:r w:rsidR="00EF7701">
        <w:rPr>
          <w:rFonts w:ascii="Arial" w:hAnsi="Arial" w:cs="Arial"/>
          <w:noProof/>
          <w:sz w:val="20"/>
          <w:szCs w:val="20"/>
          <w:lang w:val="en-GB"/>
        </w:rPr>
        <w:t xml:space="preserve"> </w:t>
      </w:r>
      <w:r w:rsidRPr="000B4FEB">
        <w:rPr>
          <w:rFonts w:ascii="Arial" w:hAnsi="Arial" w:cs="Arial"/>
          <w:noProof/>
          <w:sz w:val="20"/>
          <w:szCs w:val="20"/>
          <w:lang w:val="en-GB"/>
        </w:rPr>
        <w:t>conclu</w:t>
      </w:r>
      <w:r w:rsidR="00EF7701">
        <w:rPr>
          <w:rFonts w:ascii="Arial" w:hAnsi="Arial" w:cs="Arial"/>
          <w:noProof/>
          <w:sz w:val="20"/>
          <w:szCs w:val="20"/>
          <w:lang w:val="en-GB"/>
        </w:rPr>
        <w:t>sions</w:t>
      </w:r>
      <w:r w:rsidRPr="000B4FEB">
        <w:rPr>
          <w:rFonts w:ascii="Arial" w:hAnsi="Arial" w:cs="Arial"/>
          <w:noProof/>
          <w:sz w:val="20"/>
          <w:szCs w:val="20"/>
          <w:lang w:val="en-GB"/>
        </w:rPr>
        <w:t xml:space="preserve">. </w:t>
      </w:r>
      <w:r w:rsidR="00466BE6" w:rsidRPr="000B4FEB">
        <w:rPr>
          <w:rFonts w:ascii="Arial" w:hAnsi="Arial" w:cs="Arial"/>
          <w:noProof/>
          <w:sz w:val="20"/>
          <w:szCs w:val="20"/>
          <w:lang w:val="en-GB"/>
        </w:rPr>
        <w:t xml:space="preserve">In this contribution, we </w:t>
      </w:r>
      <w:r w:rsidRPr="000B4FEB">
        <w:rPr>
          <w:rFonts w:ascii="Arial" w:hAnsi="Arial" w:cs="Arial"/>
          <w:noProof/>
          <w:sz w:val="20"/>
          <w:szCs w:val="20"/>
          <w:lang w:val="en-GB"/>
        </w:rPr>
        <w:t xml:space="preserve">provide primitive RRC </w:t>
      </w:r>
      <w:r w:rsidR="00B90B9F" w:rsidRPr="000B4FEB">
        <w:rPr>
          <w:rFonts w:ascii="Arial" w:hAnsi="Arial" w:cs="Arial"/>
          <w:noProof/>
          <w:sz w:val="20"/>
          <w:szCs w:val="20"/>
          <w:lang w:val="en-GB"/>
        </w:rPr>
        <w:t xml:space="preserve">configuration </w:t>
      </w:r>
      <w:r w:rsidR="00000852" w:rsidRPr="000B4FEB">
        <w:rPr>
          <w:rFonts w:ascii="Arial" w:hAnsi="Arial" w:cs="Arial"/>
          <w:noProof/>
          <w:sz w:val="20"/>
          <w:szCs w:val="20"/>
          <w:lang w:val="en-GB"/>
        </w:rPr>
        <w:t>structures</w:t>
      </w:r>
      <w:r w:rsidRPr="000B4FEB">
        <w:rPr>
          <w:rFonts w:ascii="Arial" w:hAnsi="Arial" w:cs="Arial"/>
          <w:noProof/>
          <w:sz w:val="20"/>
          <w:szCs w:val="20"/>
          <w:lang w:val="en-GB"/>
        </w:rPr>
        <w:t xml:space="preserve"> for </w:t>
      </w:r>
      <w:r w:rsidR="00FF3725" w:rsidRPr="000B4FEB">
        <w:rPr>
          <w:rFonts w:ascii="Arial" w:hAnsi="Arial" w:cs="Arial"/>
          <w:noProof/>
          <w:sz w:val="20"/>
          <w:szCs w:val="20"/>
          <w:lang w:val="en-GB"/>
        </w:rPr>
        <w:t>RRM measurement relaxation</w:t>
      </w:r>
      <w:r w:rsidRPr="000B4FEB">
        <w:rPr>
          <w:rFonts w:ascii="Arial" w:hAnsi="Arial" w:cs="Arial"/>
          <w:noProof/>
          <w:sz w:val="20"/>
          <w:szCs w:val="20"/>
          <w:lang w:val="en-GB"/>
        </w:rPr>
        <w:t>.</w:t>
      </w:r>
      <w:r w:rsidR="00FB1793" w:rsidRPr="000B4FEB">
        <w:rPr>
          <w:rFonts w:ascii="Arial" w:hAnsi="Arial" w:cs="Arial"/>
          <w:noProof/>
          <w:sz w:val="20"/>
          <w:szCs w:val="20"/>
          <w:lang w:val="en-GB"/>
        </w:rPr>
        <w:t xml:space="preserve"> </w:t>
      </w:r>
    </w:p>
    <w:p w14:paraId="3A02AF26" w14:textId="10BDFC3A" w:rsidR="0081476A" w:rsidRPr="000B4FEB" w:rsidRDefault="00A07E02" w:rsidP="00604AB5">
      <w:pPr>
        <w:pStyle w:val="1"/>
        <w:overflowPunct w:val="0"/>
        <w:autoSpaceDE w:val="0"/>
        <w:autoSpaceDN w:val="0"/>
        <w:adjustRightInd w:val="0"/>
        <w:rPr>
          <w:rFonts w:eastAsia="新細明體" w:cs="Arial"/>
          <w:noProof/>
        </w:rPr>
      </w:pPr>
      <w:bookmarkStart w:id="5" w:name="OLE_LINK110"/>
      <w:bookmarkStart w:id="6" w:name="OLE_LINK109"/>
      <w:bookmarkEnd w:id="0"/>
      <w:bookmarkEnd w:id="1"/>
      <w:bookmarkEnd w:id="2"/>
      <w:r w:rsidRPr="000B4FEB">
        <w:rPr>
          <w:rFonts w:eastAsia="新細明體" w:cs="Arial"/>
          <w:noProof/>
        </w:rPr>
        <w:t>Discussion</w:t>
      </w:r>
      <w:bookmarkEnd w:id="5"/>
      <w:bookmarkEnd w:id="6"/>
    </w:p>
    <w:p w14:paraId="5E2FF765" w14:textId="0E35CD7A" w:rsidR="0081476A" w:rsidRPr="000B4FEB" w:rsidRDefault="00604AB5" w:rsidP="0081476A">
      <w:pPr>
        <w:spacing w:after="120"/>
        <w:jc w:val="both"/>
        <w:rPr>
          <w:rFonts w:ascii="Arial" w:hAnsi="Arial" w:cs="Arial"/>
          <w:noProof/>
          <w:sz w:val="20"/>
          <w:szCs w:val="20"/>
          <w:lang w:val="en-GB"/>
        </w:rPr>
      </w:pPr>
      <w:r w:rsidRPr="000B4FEB">
        <w:rPr>
          <w:rFonts w:ascii="Arial" w:hAnsi="Arial" w:cs="Arial"/>
          <w:noProof/>
          <w:sz w:val="20"/>
          <w:szCs w:val="20"/>
          <w:lang w:val="en-GB"/>
        </w:rPr>
        <w:t xml:space="preserve">RRM measurement relaxation in </w:t>
      </w:r>
      <w:r w:rsidR="0081476A" w:rsidRPr="000B4FEB">
        <w:rPr>
          <w:rFonts w:ascii="Arial" w:hAnsi="Arial" w:cs="Arial"/>
          <w:noProof/>
          <w:sz w:val="20"/>
          <w:szCs w:val="20"/>
          <w:lang w:val="en-GB"/>
        </w:rPr>
        <w:t xml:space="preserve">LTE </w:t>
      </w:r>
      <w:r w:rsidRPr="000B4FEB">
        <w:rPr>
          <w:rFonts w:ascii="Arial" w:hAnsi="Arial" w:cs="Arial"/>
          <w:noProof/>
          <w:sz w:val="20"/>
          <w:szCs w:val="20"/>
          <w:lang w:val="en-GB"/>
        </w:rPr>
        <w:t>is described in TS 36.304, also shown as follows.</w:t>
      </w:r>
    </w:p>
    <w:p w14:paraId="07796739" w14:textId="77777777" w:rsidR="00604AB5" w:rsidRPr="000B4FEB" w:rsidRDefault="00604AB5" w:rsidP="0081476A">
      <w:pPr>
        <w:spacing w:after="120"/>
        <w:jc w:val="both"/>
        <w:rPr>
          <w:rFonts w:ascii="Arial" w:hAnsi="Arial" w:cs="Arial"/>
          <w:noProof/>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81476A" w:rsidRPr="000B4FEB" w14:paraId="5A523EF9" w14:textId="77777777" w:rsidTr="00306E81">
        <w:tc>
          <w:tcPr>
            <w:tcW w:w="9576" w:type="dxa"/>
            <w:shd w:val="clear" w:color="auto" w:fill="auto"/>
          </w:tcPr>
          <w:p w14:paraId="7132CF35" w14:textId="77777777" w:rsidR="0081476A" w:rsidRPr="000B4FEB" w:rsidRDefault="0081476A" w:rsidP="00306E81">
            <w:pPr>
              <w:pStyle w:val="4"/>
              <w:rPr>
                <w:noProof/>
                <w:lang w:eastAsia="ja-JP"/>
              </w:rPr>
            </w:pPr>
            <w:bookmarkStart w:id="7" w:name="_Toc12401225"/>
            <w:r w:rsidRPr="000B4FEB">
              <w:rPr>
                <w:noProof/>
                <w:lang w:eastAsia="ja-JP"/>
              </w:rPr>
              <w:lastRenderedPageBreak/>
              <w:t>5.2.4.12</w:t>
            </w:r>
            <w:r w:rsidRPr="000B4FEB">
              <w:rPr>
                <w:noProof/>
                <w:lang w:eastAsia="ja-JP"/>
              </w:rPr>
              <w:tab/>
              <w:t>Relaxed monitoring</w:t>
            </w:r>
            <w:bookmarkEnd w:id="7"/>
          </w:p>
          <w:p w14:paraId="45440536" w14:textId="77777777" w:rsidR="0081476A" w:rsidRPr="000B4FEB" w:rsidRDefault="0081476A" w:rsidP="00306E81">
            <w:pPr>
              <w:pStyle w:val="5"/>
              <w:tabs>
                <w:tab w:val="left" w:pos="1276"/>
              </w:tabs>
              <w:rPr>
                <w:noProof/>
                <w:lang w:eastAsia="ja-JP"/>
              </w:rPr>
            </w:pPr>
            <w:bookmarkStart w:id="8" w:name="_Toc12401226"/>
            <w:r w:rsidRPr="000B4FEB">
              <w:rPr>
                <w:noProof/>
                <w:lang w:eastAsia="ja-JP"/>
              </w:rPr>
              <w:t>5.2.4.12.0</w:t>
            </w:r>
            <w:r w:rsidRPr="000B4FEB">
              <w:rPr>
                <w:noProof/>
                <w:lang w:eastAsia="ja-JP"/>
              </w:rPr>
              <w:tab/>
              <w:t>Relaxed monitoring measurement rules</w:t>
            </w:r>
            <w:bookmarkEnd w:id="8"/>
          </w:p>
          <w:p w14:paraId="5D88C441" w14:textId="77777777" w:rsidR="0081476A" w:rsidRPr="000B4FEB" w:rsidRDefault="0081476A" w:rsidP="00306E81">
            <w:pPr>
              <w:rPr>
                <w:rFonts w:ascii="Times New Roman" w:hAnsi="Times New Roman"/>
                <w:noProof/>
                <w:sz w:val="20"/>
                <w:szCs w:val="20"/>
                <w:lang w:val="en-GB" w:eastAsia="ja-JP"/>
              </w:rPr>
            </w:pPr>
            <w:r w:rsidRPr="000B4FEB">
              <w:rPr>
                <w:rFonts w:ascii="Times New Roman" w:hAnsi="Times New Roman"/>
                <w:noProof/>
                <w:sz w:val="20"/>
                <w:szCs w:val="20"/>
                <w:lang w:val="en-GB" w:eastAsia="ja-JP"/>
              </w:rPr>
              <w:t>When the UE is required to perform intra-frequency or inter-frequency measurement according to the measurement rules in sub-clause 5.2.4.2 or 5.2.4.2a, the UE may choose not to perform intra-frequency or inter-frequency measurements when:</w:t>
            </w:r>
          </w:p>
          <w:p w14:paraId="62DDD112" w14:textId="77777777" w:rsidR="0081476A" w:rsidRPr="000B4FEB" w:rsidRDefault="0081476A" w:rsidP="00306E81">
            <w:pPr>
              <w:pStyle w:val="B1"/>
              <w:rPr>
                <w:noProof/>
                <w:lang w:eastAsia="ja-JP"/>
              </w:rPr>
            </w:pPr>
            <w:r w:rsidRPr="000B4FEB">
              <w:rPr>
                <w:noProof/>
                <w:lang w:eastAsia="ja-JP"/>
              </w:rPr>
              <w:t>-</w:t>
            </w:r>
            <w:r w:rsidRPr="000B4FEB">
              <w:rPr>
                <w:noProof/>
                <w:lang w:eastAsia="ja-JP"/>
              </w:rPr>
              <w:tab/>
              <w:t>The relaxed monitoring criterion in sub-clause 5.2.4.12.1 is fulfilled for a period of T</w:t>
            </w:r>
            <w:r w:rsidRPr="000B4FEB">
              <w:rPr>
                <w:noProof/>
                <w:vertAlign w:val="subscript"/>
                <w:lang w:eastAsia="ja-JP"/>
              </w:rPr>
              <w:t>SearchDeltaP</w:t>
            </w:r>
            <w:r w:rsidRPr="000B4FEB">
              <w:rPr>
                <w:noProof/>
                <w:lang w:eastAsia="ja-JP"/>
              </w:rPr>
              <w:t>, and</w:t>
            </w:r>
          </w:p>
          <w:p w14:paraId="72AA891C" w14:textId="77777777" w:rsidR="0081476A" w:rsidRPr="000B4FEB" w:rsidRDefault="0081476A" w:rsidP="00306E81">
            <w:pPr>
              <w:pStyle w:val="B1"/>
              <w:rPr>
                <w:noProof/>
                <w:lang w:eastAsia="ja-JP"/>
              </w:rPr>
            </w:pPr>
            <w:r w:rsidRPr="000B4FEB">
              <w:rPr>
                <w:noProof/>
                <w:lang w:eastAsia="ja-JP"/>
              </w:rPr>
              <w:t>-</w:t>
            </w:r>
            <w:r w:rsidRPr="000B4FEB">
              <w:rPr>
                <w:noProof/>
                <w:lang w:eastAsia="ja-JP"/>
              </w:rPr>
              <w:tab/>
            </w:r>
            <w:r w:rsidRPr="000B4FEB">
              <w:rPr>
                <w:noProof/>
                <w:highlight w:val="yellow"/>
                <w:lang w:eastAsia="ja-JP"/>
              </w:rPr>
              <w:t>Less than 24 hours</w:t>
            </w:r>
            <w:r w:rsidRPr="000B4FEB">
              <w:rPr>
                <w:noProof/>
                <w:lang w:eastAsia="ja-JP"/>
              </w:rPr>
              <w:t xml:space="preserve"> have passed since measurements for cell reselection were last performed, and</w:t>
            </w:r>
          </w:p>
          <w:p w14:paraId="135AF4C1" w14:textId="77777777" w:rsidR="0081476A" w:rsidRPr="000B4FEB" w:rsidRDefault="0081476A" w:rsidP="00306E81">
            <w:pPr>
              <w:pStyle w:val="B1"/>
              <w:rPr>
                <w:noProof/>
                <w:lang w:eastAsia="ja-JP"/>
              </w:rPr>
            </w:pPr>
            <w:r w:rsidRPr="000B4FEB">
              <w:rPr>
                <w:noProof/>
                <w:lang w:eastAsia="ja-JP"/>
              </w:rPr>
              <w:t>-</w:t>
            </w:r>
            <w:r w:rsidRPr="000B4FEB">
              <w:rPr>
                <w:noProof/>
                <w:lang w:eastAsia="ja-JP"/>
              </w:rPr>
              <w:tab/>
              <w:t>The UE has performed intra-frequency or inter-frequency measurements for at least T</w:t>
            </w:r>
            <w:r w:rsidRPr="000B4FEB">
              <w:rPr>
                <w:noProof/>
                <w:vertAlign w:val="subscript"/>
                <w:lang w:eastAsia="ja-JP"/>
              </w:rPr>
              <w:t>SearchDeltaP</w:t>
            </w:r>
            <w:r w:rsidRPr="000B4FEB">
              <w:rPr>
                <w:noProof/>
                <w:lang w:eastAsia="ja-JP"/>
              </w:rPr>
              <w:t xml:space="preserve"> after selecting or reselecting a new cell.</w:t>
            </w:r>
          </w:p>
          <w:p w14:paraId="236C5413" w14:textId="77777777" w:rsidR="0081476A" w:rsidRPr="000B4FEB" w:rsidRDefault="0081476A" w:rsidP="00306E81">
            <w:pPr>
              <w:pStyle w:val="5"/>
              <w:tabs>
                <w:tab w:val="left" w:pos="1276"/>
              </w:tabs>
              <w:rPr>
                <w:noProof/>
                <w:lang w:eastAsia="ja-JP"/>
              </w:rPr>
            </w:pPr>
            <w:bookmarkStart w:id="9" w:name="_Toc12401227"/>
            <w:r w:rsidRPr="000B4FEB">
              <w:rPr>
                <w:noProof/>
                <w:lang w:eastAsia="ja-JP"/>
              </w:rPr>
              <w:t>5.2.4.12.1</w:t>
            </w:r>
            <w:r w:rsidRPr="000B4FEB">
              <w:rPr>
                <w:noProof/>
                <w:lang w:eastAsia="ja-JP"/>
              </w:rPr>
              <w:tab/>
              <w:t>Relaxed monitoring criterion</w:t>
            </w:r>
            <w:bookmarkEnd w:id="9"/>
          </w:p>
          <w:p w14:paraId="0DE22D14" w14:textId="77777777" w:rsidR="0081476A" w:rsidRPr="000B4FEB" w:rsidRDefault="0081476A" w:rsidP="00306E81">
            <w:pPr>
              <w:rPr>
                <w:rFonts w:ascii="Times New Roman" w:hAnsi="Times New Roman"/>
                <w:noProof/>
                <w:sz w:val="20"/>
                <w:szCs w:val="20"/>
                <w:lang w:val="en-GB" w:eastAsia="ja-JP"/>
              </w:rPr>
            </w:pPr>
            <w:r w:rsidRPr="000B4FEB">
              <w:rPr>
                <w:rFonts w:ascii="Times New Roman" w:hAnsi="Times New Roman"/>
                <w:noProof/>
                <w:sz w:val="20"/>
                <w:szCs w:val="20"/>
                <w:lang w:val="en-GB" w:eastAsia="ja-JP"/>
              </w:rPr>
              <w:t>The relaxed monitoring criterion is fulfilled when:</w:t>
            </w:r>
          </w:p>
          <w:p w14:paraId="38E81961" w14:textId="77777777" w:rsidR="0081476A" w:rsidRPr="000B4FEB" w:rsidRDefault="0081476A" w:rsidP="00306E81">
            <w:pPr>
              <w:pStyle w:val="B1"/>
              <w:rPr>
                <w:noProof/>
                <w:lang w:eastAsia="ja-JP"/>
              </w:rPr>
            </w:pPr>
            <w:r w:rsidRPr="000B4FEB">
              <w:rPr>
                <w:noProof/>
                <w:lang w:eastAsia="ja-JP"/>
              </w:rPr>
              <w:t>-</w:t>
            </w:r>
            <w:r w:rsidRPr="000B4FEB">
              <w:rPr>
                <w:noProof/>
                <w:lang w:eastAsia="ja-JP"/>
              </w:rPr>
              <w:tab/>
              <w:t>(Srxlev</w:t>
            </w:r>
            <w:r w:rsidRPr="000B4FEB">
              <w:rPr>
                <w:noProof/>
                <w:vertAlign w:val="subscript"/>
                <w:lang w:eastAsia="ja-JP"/>
              </w:rPr>
              <w:t>Ref</w:t>
            </w:r>
            <w:r w:rsidRPr="000B4FEB">
              <w:rPr>
                <w:noProof/>
                <w:lang w:eastAsia="ja-JP"/>
              </w:rPr>
              <w:t xml:space="preserve"> – Srxlev) &lt; S</w:t>
            </w:r>
            <w:r w:rsidRPr="000B4FEB">
              <w:rPr>
                <w:noProof/>
                <w:vertAlign w:val="subscript"/>
                <w:lang w:eastAsia="ja-JP"/>
              </w:rPr>
              <w:t>SearchDeltaP</w:t>
            </w:r>
          </w:p>
          <w:p w14:paraId="3B227229" w14:textId="77777777" w:rsidR="0081476A" w:rsidRPr="000B4FEB" w:rsidRDefault="0081476A" w:rsidP="00306E81">
            <w:pPr>
              <w:rPr>
                <w:rFonts w:ascii="Times New Roman" w:hAnsi="Times New Roman"/>
                <w:noProof/>
                <w:sz w:val="20"/>
                <w:szCs w:val="20"/>
                <w:lang w:val="en-GB" w:eastAsia="ja-JP"/>
              </w:rPr>
            </w:pPr>
            <w:r w:rsidRPr="000B4FEB">
              <w:rPr>
                <w:rFonts w:ascii="Times New Roman" w:hAnsi="Times New Roman"/>
                <w:noProof/>
                <w:sz w:val="20"/>
                <w:szCs w:val="20"/>
                <w:lang w:val="en-GB" w:eastAsia="ja-JP"/>
              </w:rPr>
              <w:t>Where:</w:t>
            </w:r>
          </w:p>
          <w:p w14:paraId="33825328" w14:textId="77777777" w:rsidR="0081476A" w:rsidRPr="000B4FEB" w:rsidRDefault="0081476A" w:rsidP="00306E81">
            <w:pPr>
              <w:pStyle w:val="B1"/>
              <w:rPr>
                <w:noProof/>
                <w:lang w:eastAsia="ja-JP"/>
              </w:rPr>
            </w:pPr>
            <w:r w:rsidRPr="000B4FEB">
              <w:rPr>
                <w:noProof/>
                <w:lang w:eastAsia="ja-JP"/>
              </w:rPr>
              <w:t>-</w:t>
            </w:r>
            <w:r w:rsidRPr="000B4FEB">
              <w:rPr>
                <w:noProof/>
                <w:lang w:eastAsia="ja-JP"/>
              </w:rPr>
              <w:tab/>
              <w:t>Srxlev = current Srxlev value of the serving cell (dB).</w:t>
            </w:r>
          </w:p>
          <w:p w14:paraId="29BCEB37" w14:textId="77777777" w:rsidR="0081476A" w:rsidRPr="000B4FEB" w:rsidRDefault="0081476A" w:rsidP="00306E81">
            <w:pPr>
              <w:pStyle w:val="B1"/>
              <w:rPr>
                <w:noProof/>
                <w:lang w:eastAsia="ja-JP"/>
              </w:rPr>
            </w:pPr>
            <w:r w:rsidRPr="000B4FEB">
              <w:rPr>
                <w:noProof/>
                <w:lang w:eastAsia="ja-JP"/>
              </w:rPr>
              <w:t>-</w:t>
            </w:r>
            <w:r w:rsidRPr="000B4FEB">
              <w:rPr>
                <w:noProof/>
                <w:lang w:eastAsia="ja-JP"/>
              </w:rPr>
              <w:tab/>
              <w:t>Srxlev</w:t>
            </w:r>
            <w:r w:rsidRPr="000B4FEB">
              <w:rPr>
                <w:noProof/>
                <w:vertAlign w:val="subscript"/>
                <w:lang w:eastAsia="ja-JP"/>
              </w:rPr>
              <w:t>Ref</w:t>
            </w:r>
            <w:r w:rsidRPr="000B4FEB">
              <w:rPr>
                <w:noProof/>
                <w:lang w:eastAsia="ja-JP"/>
              </w:rPr>
              <w:t xml:space="preserve"> = reference Srxlev value of the serving cell (dB), set as follows:</w:t>
            </w:r>
          </w:p>
          <w:p w14:paraId="4F9873F9" w14:textId="77777777" w:rsidR="0081476A" w:rsidRPr="000B4FEB" w:rsidRDefault="0081476A" w:rsidP="00306E81">
            <w:pPr>
              <w:pStyle w:val="B2"/>
              <w:rPr>
                <w:noProof/>
                <w:lang w:eastAsia="ja-JP"/>
              </w:rPr>
            </w:pPr>
            <w:r w:rsidRPr="000B4FEB">
              <w:rPr>
                <w:noProof/>
                <w:lang w:eastAsia="ja-JP"/>
              </w:rPr>
              <w:t>-</w:t>
            </w:r>
            <w:r w:rsidRPr="000B4FEB">
              <w:rPr>
                <w:noProof/>
                <w:lang w:eastAsia="ja-JP"/>
              </w:rPr>
              <w:tab/>
              <w:t>After selecting or reselecting a new cell, or</w:t>
            </w:r>
          </w:p>
          <w:p w14:paraId="26A5ECE1" w14:textId="77777777" w:rsidR="0081476A" w:rsidRPr="000B4FEB" w:rsidRDefault="0081476A" w:rsidP="00306E81">
            <w:pPr>
              <w:pStyle w:val="B2"/>
              <w:rPr>
                <w:noProof/>
                <w:lang w:eastAsia="ja-JP"/>
              </w:rPr>
            </w:pPr>
            <w:r w:rsidRPr="000B4FEB">
              <w:rPr>
                <w:noProof/>
                <w:lang w:eastAsia="ja-JP"/>
              </w:rPr>
              <w:t>-</w:t>
            </w:r>
            <w:r w:rsidRPr="000B4FEB">
              <w:rPr>
                <w:noProof/>
                <w:lang w:eastAsia="ja-JP"/>
              </w:rPr>
              <w:tab/>
              <w:t>If (Srxlev - Srxlev</w:t>
            </w:r>
            <w:r w:rsidRPr="000B4FEB">
              <w:rPr>
                <w:noProof/>
                <w:vertAlign w:val="subscript"/>
                <w:lang w:eastAsia="ja-JP"/>
              </w:rPr>
              <w:t>Ref</w:t>
            </w:r>
            <w:r w:rsidRPr="000B4FEB">
              <w:rPr>
                <w:noProof/>
                <w:lang w:eastAsia="ja-JP"/>
              </w:rPr>
              <w:t>) &gt; 0, or</w:t>
            </w:r>
          </w:p>
          <w:p w14:paraId="467D29E9" w14:textId="77777777" w:rsidR="0081476A" w:rsidRPr="000B4FEB" w:rsidRDefault="0081476A" w:rsidP="00306E81">
            <w:pPr>
              <w:pStyle w:val="B2"/>
              <w:rPr>
                <w:noProof/>
                <w:lang w:eastAsia="ja-JP"/>
              </w:rPr>
            </w:pPr>
            <w:r w:rsidRPr="000B4FEB">
              <w:rPr>
                <w:noProof/>
                <w:lang w:eastAsia="ja-JP"/>
              </w:rPr>
              <w:t>-</w:t>
            </w:r>
            <w:r w:rsidRPr="000B4FEB">
              <w:rPr>
                <w:noProof/>
                <w:lang w:eastAsia="ja-JP"/>
              </w:rPr>
              <w:tab/>
              <w:t>If the relaxed monitoring criterion has not been met for T</w:t>
            </w:r>
            <w:r w:rsidRPr="000B4FEB">
              <w:rPr>
                <w:noProof/>
                <w:vertAlign w:val="subscript"/>
                <w:lang w:eastAsia="ja-JP"/>
              </w:rPr>
              <w:t>SearchDeltaP</w:t>
            </w:r>
            <w:r w:rsidRPr="000B4FEB">
              <w:rPr>
                <w:noProof/>
                <w:lang w:eastAsia="ja-JP"/>
              </w:rPr>
              <w:t>:</w:t>
            </w:r>
          </w:p>
          <w:p w14:paraId="4ABDB5FF" w14:textId="77777777" w:rsidR="0081476A" w:rsidRPr="000B4FEB" w:rsidRDefault="0081476A" w:rsidP="00306E81">
            <w:pPr>
              <w:pStyle w:val="B3"/>
              <w:rPr>
                <w:noProof/>
                <w:lang w:eastAsia="ja-JP"/>
              </w:rPr>
            </w:pPr>
            <w:r w:rsidRPr="000B4FEB">
              <w:rPr>
                <w:noProof/>
                <w:lang w:eastAsia="ja-JP"/>
              </w:rPr>
              <w:t>-</w:t>
            </w:r>
            <w:r w:rsidRPr="000B4FEB">
              <w:rPr>
                <w:noProof/>
                <w:lang w:eastAsia="ja-JP"/>
              </w:rPr>
              <w:tab/>
              <w:t>the UE shall set the value of Srxlev</w:t>
            </w:r>
            <w:r w:rsidRPr="000B4FEB">
              <w:rPr>
                <w:noProof/>
                <w:vertAlign w:val="subscript"/>
                <w:lang w:eastAsia="ja-JP"/>
              </w:rPr>
              <w:t>Ref</w:t>
            </w:r>
            <w:r w:rsidRPr="000B4FEB">
              <w:rPr>
                <w:noProof/>
                <w:lang w:eastAsia="ja-JP"/>
              </w:rPr>
              <w:t xml:space="preserve"> to the current Srxlev value of the serving cell;</w:t>
            </w:r>
          </w:p>
          <w:p w14:paraId="6AFBD61E" w14:textId="6C88FDC6" w:rsidR="00604AB5" w:rsidRPr="000B4FEB" w:rsidRDefault="0081476A" w:rsidP="00604AB5">
            <w:pPr>
              <w:pStyle w:val="B2"/>
              <w:rPr>
                <w:noProof/>
              </w:rPr>
            </w:pPr>
            <w:r w:rsidRPr="000B4FEB">
              <w:rPr>
                <w:noProof/>
              </w:rPr>
              <w:t>-</w:t>
            </w:r>
            <w:r w:rsidRPr="000B4FEB">
              <w:rPr>
                <w:noProof/>
              </w:rPr>
              <w:tab/>
            </w:r>
            <w:r w:rsidRPr="000B4FEB">
              <w:rPr>
                <w:noProof/>
                <w:lang w:eastAsia="ja-JP"/>
              </w:rPr>
              <w:t>T</w:t>
            </w:r>
            <w:r w:rsidRPr="000B4FEB">
              <w:rPr>
                <w:noProof/>
                <w:vertAlign w:val="subscript"/>
                <w:lang w:eastAsia="ja-JP"/>
              </w:rPr>
              <w:t>SearchDeltaP</w:t>
            </w:r>
            <w:r w:rsidRPr="000B4FEB">
              <w:rPr>
                <w:noProof/>
              </w:rPr>
              <w:t xml:space="preserve"> = 5 minutes, or the eDRX cycle length if eDRX is configured and the eDRX cycle length is longer than 5 minutes.</w:t>
            </w:r>
          </w:p>
        </w:tc>
      </w:tr>
    </w:tbl>
    <w:p w14:paraId="2046BCE3" w14:textId="77777777" w:rsidR="0081476A" w:rsidRPr="000B4FEB" w:rsidRDefault="0081476A" w:rsidP="0081476A">
      <w:pPr>
        <w:spacing w:after="120"/>
        <w:jc w:val="both"/>
        <w:rPr>
          <w:rFonts w:ascii="Arial" w:hAnsi="Arial" w:cs="Arial"/>
          <w:noProof/>
          <w:sz w:val="20"/>
          <w:szCs w:val="20"/>
          <w:lang w:val="en-GB"/>
        </w:rPr>
      </w:pPr>
    </w:p>
    <w:p w14:paraId="758DDBA3" w14:textId="13771752" w:rsidR="0081476A" w:rsidRPr="000B4FEB" w:rsidRDefault="00604AB5" w:rsidP="00656A6D">
      <w:pPr>
        <w:spacing w:after="120"/>
        <w:rPr>
          <w:rFonts w:ascii="Arial" w:hAnsi="Arial" w:cs="Arial"/>
          <w:noProof/>
          <w:sz w:val="20"/>
          <w:szCs w:val="20"/>
          <w:lang w:val="en-GB"/>
        </w:rPr>
      </w:pPr>
      <w:r w:rsidRPr="000B4FEB">
        <w:rPr>
          <w:rFonts w:ascii="Arial" w:hAnsi="Arial" w:cs="Arial"/>
          <w:noProof/>
          <w:sz w:val="20"/>
          <w:szCs w:val="20"/>
          <w:lang w:val="en-GB"/>
        </w:rPr>
        <w:t xml:space="preserve">For NR RRM measurement relaxation, </w:t>
      </w:r>
      <w:r w:rsidR="00DC6196">
        <w:rPr>
          <w:rFonts w:ascii="Arial" w:hAnsi="Arial" w:cs="Arial"/>
          <w:noProof/>
          <w:sz w:val="20"/>
          <w:szCs w:val="20"/>
          <w:lang w:val="en-GB"/>
        </w:rPr>
        <w:t>we have the following information based on RAN2 discussions.</w:t>
      </w:r>
    </w:p>
    <w:p w14:paraId="1CD03AB5" w14:textId="27C3B228" w:rsidR="00462046" w:rsidRPr="000B4FEB" w:rsidRDefault="00462046" w:rsidP="00656A6D">
      <w:pPr>
        <w:pStyle w:val="afb"/>
        <w:numPr>
          <w:ilvl w:val="0"/>
          <w:numId w:val="17"/>
        </w:numPr>
        <w:spacing w:after="120"/>
        <w:rPr>
          <w:rFonts w:ascii="Arial" w:hAnsi="Arial" w:cs="Arial"/>
          <w:noProof/>
          <w:lang w:eastAsia="en-US"/>
        </w:rPr>
      </w:pPr>
      <w:r w:rsidRPr="000B4FEB">
        <w:rPr>
          <w:rFonts w:ascii="Arial" w:hAnsi="Arial" w:cs="Arial"/>
          <w:noProof/>
          <w:lang w:eastAsia="en-US"/>
        </w:rPr>
        <w:t xml:space="preserve">UE may perform RRM </w:t>
      </w:r>
      <w:r w:rsidR="00031EAD" w:rsidRPr="000B4FEB">
        <w:rPr>
          <w:rFonts w:ascii="Arial" w:hAnsi="Arial" w:cs="Arial"/>
          <w:noProof/>
          <w:lang w:eastAsia="en-US"/>
        </w:rPr>
        <w:t>measurement</w:t>
      </w:r>
      <w:r w:rsidR="00EA5114">
        <w:rPr>
          <w:rFonts w:ascii="Arial" w:hAnsi="Arial" w:cs="Arial"/>
          <w:noProof/>
          <w:lang w:eastAsia="en-US"/>
        </w:rPr>
        <w:t xml:space="preserve"> relaxation under two criteria</w:t>
      </w:r>
      <w:r w:rsidRPr="000B4FEB">
        <w:rPr>
          <w:rFonts w:ascii="Arial" w:eastAsiaTheme="minorEastAsia" w:hAnsi="Arial" w:cs="Arial"/>
          <w:noProof/>
          <w:lang w:eastAsia="zh-TW"/>
        </w:rPr>
        <w:t>:</w:t>
      </w:r>
    </w:p>
    <w:p w14:paraId="3895118A" w14:textId="5B7A6A36" w:rsidR="00604AB5" w:rsidRPr="000B4FEB" w:rsidRDefault="007835AA" w:rsidP="00462046">
      <w:pPr>
        <w:pStyle w:val="afb"/>
        <w:numPr>
          <w:ilvl w:val="1"/>
          <w:numId w:val="17"/>
        </w:numPr>
        <w:spacing w:after="120"/>
        <w:rPr>
          <w:rFonts w:ascii="Arial" w:hAnsi="Arial" w:cs="Arial"/>
          <w:noProof/>
          <w:lang w:eastAsia="en-US"/>
        </w:rPr>
      </w:pPr>
      <w:r>
        <w:rPr>
          <w:rFonts w:ascii="Arial" w:hAnsi="Arial" w:cs="Arial"/>
          <w:noProof/>
          <w:lang w:eastAsia="en-US"/>
        </w:rPr>
        <w:t>UE is with</w:t>
      </w:r>
      <w:r w:rsidR="00462046" w:rsidRPr="000B4FEB">
        <w:rPr>
          <w:rFonts w:ascii="Arial" w:hAnsi="Arial" w:cs="Arial"/>
          <w:noProof/>
          <w:lang w:eastAsia="en-US"/>
        </w:rPr>
        <w:t xml:space="preserve"> low mobility</w:t>
      </w:r>
    </w:p>
    <w:p w14:paraId="172D26B9" w14:textId="146DC05C" w:rsidR="00604AB5" w:rsidRPr="000B4FEB" w:rsidRDefault="00EA5114" w:rsidP="00656A6D">
      <w:pPr>
        <w:pStyle w:val="afb"/>
        <w:numPr>
          <w:ilvl w:val="1"/>
          <w:numId w:val="17"/>
        </w:numPr>
        <w:spacing w:after="120"/>
        <w:rPr>
          <w:rFonts w:ascii="Arial" w:hAnsi="Arial" w:cs="Arial"/>
          <w:noProof/>
          <w:lang w:eastAsia="en-US"/>
        </w:rPr>
      </w:pPr>
      <w:r>
        <w:rPr>
          <w:rFonts w:ascii="Arial" w:hAnsi="Arial" w:cs="Arial"/>
          <w:noProof/>
          <w:lang w:eastAsia="en-US"/>
        </w:rPr>
        <w:t>UE is not at cell edge</w:t>
      </w:r>
    </w:p>
    <w:p w14:paraId="3A333CEE" w14:textId="5707491E" w:rsidR="00604AB5" w:rsidRPr="000B4FEB" w:rsidRDefault="00604AB5" w:rsidP="005155B9">
      <w:pPr>
        <w:pStyle w:val="afb"/>
        <w:numPr>
          <w:ilvl w:val="0"/>
          <w:numId w:val="17"/>
        </w:numPr>
        <w:spacing w:after="120"/>
        <w:rPr>
          <w:rFonts w:ascii="Arial" w:hAnsi="Arial" w:cs="Arial"/>
          <w:noProof/>
          <w:lang w:eastAsia="en-US"/>
        </w:rPr>
      </w:pPr>
      <w:r w:rsidRPr="000B4FEB">
        <w:rPr>
          <w:rFonts w:ascii="Arial" w:hAnsi="Arial" w:cs="Arial"/>
          <w:noProof/>
          <w:lang w:eastAsia="en-US"/>
        </w:rPr>
        <w:t>RRM measurement relaxation methods for UE power saving in RRC_idle/inactive state</w:t>
      </w:r>
      <w:r w:rsidR="00EA5114">
        <w:rPr>
          <w:rFonts w:ascii="Arial" w:hAnsi="Arial" w:cs="Arial"/>
          <w:noProof/>
          <w:lang w:eastAsia="en-US"/>
        </w:rPr>
        <w:t xml:space="preserve"> that are generally supported </w:t>
      </w:r>
      <w:r w:rsidR="00017896">
        <w:rPr>
          <w:rFonts w:ascii="Arial" w:hAnsi="Arial" w:cs="Arial"/>
          <w:noProof/>
          <w:lang w:eastAsia="en-US"/>
        </w:rPr>
        <w:t xml:space="preserve">by companies </w:t>
      </w:r>
      <w:r w:rsidR="00EA5114">
        <w:rPr>
          <w:rFonts w:ascii="Arial" w:hAnsi="Arial" w:cs="Arial"/>
          <w:noProof/>
          <w:lang w:eastAsia="en-US"/>
        </w:rPr>
        <w:t>include:</w:t>
      </w:r>
    </w:p>
    <w:p w14:paraId="5AB5595D" w14:textId="083E3F19" w:rsidR="00604AB5" w:rsidRPr="000B4FEB" w:rsidRDefault="00604AB5" w:rsidP="00D11F68">
      <w:pPr>
        <w:pStyle w:val="afb"/>
        <w:numPr>
          <w:ilvl w:val="1"/>
          <w:numId w:val="17"/>
        </w:numPr>
        <w:spacing w:after="120"/>
        <w:rPr>
          <w:rFonts w:ascii="Arial" w:hAnsi="Arial" w:cs="Arial"/>
          <w:noProof/>
          <w:lang w:eastAsia="en-US"/>
        </w:rPr>
      </w:pPr>
      <w:r w:rsidRPr="000B4FEB">
        <w:rPr>
          <w:rFonts w:ascii="Arial" w:hAnsi="Arial" w:cs="Arial"/>
          <w:noProof/>
          <w:lang w:eastAsia="en-US"/>
        </w:rPr>
        <w:t>Allow</w:t>
      </w:r>
      <w:r w:rsidR="00017896">
        <w:rPr>
          <w:rFonts w:ascii="Arial" w:hAnsi="Arial" w:cs="Arial"/>
          <w:noProof/>
          <w:lang w:eastAsia="en-US"/>
        </w:rPr>
        <w:t>ing</w:t>
      </w:r>
      <w:r w:rsidRPr="000B4FEB">
        <w:rPr>
          <w:rFonts w:ascii="Arial" w:hAnsi="Arial" w:cs="Arial"/>
          <w:noProof/>
          <w:lang w:eastAsia="en-US"/>
        </w:rPr>
        <w:t xml:space="preserve"> RRM measurements with longer intervals </w:t>
      </w:r>
    </w:p>
    <w:p w14:paraId="0CB9E88D" w14:textId="3194C4DC" w:rsidR="00656A6D" w:rsidRPr="000B4FEB" w:rsidRDefault="00004ADB" w:rsidP="00656A6D">
      <w:pPr>
        <w:pStyle w:val="afb"/>
        <w:numPr>
          <w:ilvl w:val="1"/>
          <w:numId w:val="17"/>
        </w:numPr>
        <w:spacing w:after="120"/>
        <w:rPr>
          <w:rFonts w:ascii="Arial" w:hAnsi="Arial" w:cs="Arial"/>
          <w:noProof/>
          <w:lang w:eastAsia="en-US"/>
        </w:rPr>
      </w:pPr>
      <w:r w:rsidRPr="000B4FEB">
        <w:rPr>
          <w:rFonts w:ascii="Arial" w:hAnsi="Arial" w:cs="Arial"/>
          <w:noProof/>
          <w:lang w:eastAsia="en-US"/>
        </w:rPr>
        <w:t>Allow</w:t>
      </w:r>
      <w:r>
        <w:rPr>
          <w:rFonts w:ascii="Arial" w:hAnsi="Arial" w:cs="Arial"/>
          <w:noProof/>
          <w:lang w:eastAsia="en-US"/>
        </w:rPr>
        <w:t>ing</w:t>
      </w:r>
      <w:r w:rsidRPr="000B4FEB">
        <w:rPr>
          <w:rFonts w:ascii="Arial" w:hAnsi="Arial" w:cs="Arial"/>
          <w:noProof/>
          <w:lang w:eastAsia="en-US"/>
        </w:rPr>
        <w:t xml:space="preserve"> </w:t>
      </w:r>
      <w:r>
        <w:rPr>
          <w:rFonts w:ascii="Arial" w:hAnsi="Arial" w:cs="Arial"/>
          <w:noProof/>
          <w:lang w:eastAsia="en-US"/>
        </w:rPr>
        <w:t xml:space="preserve">UE to stop </w:t>
      </w:r>
      <w:r w:rsidR="00604AB5" w:rsidRPr="000B4FEB">
        <w:rPr>
          <w:rFonts w:ascii="Arial" w:hAnsi="Arial" w:cs="Arial"/>
          <w:noProof/>
          <w:lang w:eastAsia="en-US"/>
        </w:rPr>
        <w:t>neighbour cell monitoring</w:t>
      </w:r>
      <w:r>
        <w:rPr>
          <w:rFonts w:ascii="Arial" w:hAnsi="Arial" w:cs="Arial"/>
          <w:noProof/>
          <w:lang w:eastAsia="en-US"/>
        </w:rPr>
        <w:t xml:space="preserve">, i.e., </w:t>
      </w:r>
      <w:r w:rsidR="00B30DBB">
        <w:rPr>
          <w:rFonts w:ascii="Arial" w:hAnsi="Arial" w:cs="Arial"/>
          <w:noProof/>
          <w:lang w:eastAsia="en-US"/>
        </w:rPr>
        <w:t>reusing</w:t>
      </w:r>
      <w:r w:rsidR="00B30DBB" w:rsidRPr="000B4FEB">
        <w:rPr>
          <w:rFonts w:ascii="Arial" w:hAnsi="Arial" w:cs="Arial"/>
          <w:noProof/>
          <w:lang w:eastAsia="en-US"/>
        </w:rPr>
        <w:t xml:space="preserve"> LTE MTC/NB-Io</w:t>
      </w:r>
      <w:r w:rsidR="00501A4C">
        <w:rPr>
          <w:rFonts w:ascii="Arial" w:hAnsi="Arial" w:cs="Arial"/>
          <w:noProof/>
          <w:lang w:eastAsia="en-US"/>
        </w:rPr>
        <w:t>T RRM measurement relaxation method.</w:t>
      </w:r>
    </w:p>
    <w:p w14:paraId="08D6D28E" w14:textId="54F810CD" w:rsidR="00604AB5" w:rsidRPr="000B4FEB" w:rsidRDefault="00163425" w:rsidP="00656A6D">
      <w:pPr>
        <w:spacing w:after="120"/>
        <w:rPr>
          <w:rFonts w:ascii="Arial" w:hAnsi="Arial" w:cs="Arial"/>
          <w:noProof/>
          <w:sz w:val="20"/>
          <w:szCs w:val="20"/>
          <w:lang w:val="en-GB"/>
        </w:rPr>
      </w:pPr>
      <w:r>
        <w:rPr>
          <w:rFonts w:ascii="Arial" w:hAnsi="Arial" w:cs="Arial"/>
          <w:noProof/>
          <w:sz w:val="20"/>
          <w:szCs w:val="20"/>
          <w:lang w:val="en-GB"/>
        </w:rPr>
        <w:t>We list some issues related to the RRC configuration design.</w:t>
      </w:r>
    </w:p>
    <w:p w14:paraId="5F7D2E8D" w14:textId="6836AC5E" w:rsidR="002B7E62" w:rsidRPr="000B4FEB" w:rsidRDefault="006E6AA3" w:rsidP="00656A6D">
      <w:pPr>
        <w:spacing w:after="120"/>
        <w:rPr>
          <w:rFonts w:ascii="Arial" w:hAnsi="Arial" w:cs="Arial"/>
          <w:noProof/>
          <w:sz w:val="20"/>
          <w:szCs w:val="20"/>
          <w:u w:val="single"/>
          <w:lang w:val="en-GB"/>
        </w:rPr>
      </w:pPr>
      <w:r w:rsidRPr="000B4FEB">
        <w:rPr>
          <w:rFonts w:ascii="Arial" w:hAnsi="Arial" w:cs="Arial"/>
          <w:noProof/>
          <w:sz w:val="20"/>
          <w:szCs w:val="20"/>
          <w:u w:val="single"/>
          <w:lang w:val="en-GB"/>
        </w:rPr>
        <w:t>Issue#1: Condition</w:t>
      </w:r>
      <w:r w:rsidR="00656A6D" w:rsidRPr="000B4FEB">
        <w:rPr>
          <w:rFonts w:ascii="Arial" w:hAnsi="Arial" w:cs="Arial"/>
          <w:noProof/>
          <w:sz w:val="20"/>
          <w:szCs w:val="20"/>
          <w:u w:val="single"/>
          <w:lang w:val="en-GB"/>
        </w:rPr>
        <w:t>s for RRM measurement relaxation</w:t>
      </w:r>
      <w:r w:rsidR="008B2B7E" w:rsidRPr="000B4FEB">
        <w:rPr>
          <w:rFonts w:ascii="Arial" w:hAnsi="Arial" w:cs="Arial"/>
          <w:noProof/>
          <w:sz w:val="20"/>
          <w:szCs w:val="20"/>
          <w:u w:val="single"/>
          <w:lang w:val="en-GB"/>
        </w:rPr>
        <w:t xml:space="preserve"> </w:t>
      </w:r>
      <w:r w:rsidR="00A201F6" w:rsidRPr="000B4FEB">
        <w:rPr>
          <w:rFonts w:ascii="Arial" w:hAnsi="Arial" w:cs="Arial"/>
          <w:noProof/>
          <w:sz w:val="20"/>
          <w:szCs w:val="20"/>
          <w:u w:val="single"/>
          <w:lang w:val="en-GB"/>
        </w:rPr>
        <w:t>configured by network</w:t>
      </w:r>
    </w:p>
    <w:p w14:paraId="413702A6" w14:textId="29A83A38" w:rsidR="00656A6D" w:rsidRPr="000B4FEB" w:rsidRDefault="00163425" w:rsidP="0021273C">
      <w:pPr>
        <w:spacing w:after="120"/>
        <w:jc w:val="both"/>
        <w:rPr>
          <w:rFonts w:ascii="Arial" w:hAnsi="Arial" w:cs="Arial"/>
          <w:noProof/>
          <w:sz w:val="20"/>
          <w:lang w:val="en-GB"/>
        </w:rPr>
      </w:pPr>
      <w:r>
        <w:rPr>
          <w:rFonts w:ascii="Arial" w:hAnsi="Arial" w:cs="Arial"/>
          <w:noProof/>
          <w:sz w:val="20"/>
          <w:lang w:val="en-GB"/>
        </w:rPr>
        <w:t xml:space="preserve">Based on the two </w:t>
      </w:r>
      <w:r w:rsidR="008E11D2" w:rsidRPr="008E11D2">
        <w:rPr>
          <w:rFonts w:ascii="Arial" w:hAnsi="Arial" w:cs="Arial"/>
          <w:noProof/>
          <w:sz w:val="20"/>
          <w:szCs w:val="20"/>
          <w:lang w:val="en-GB"/>
        </w:rPr>
        <w:t xml:space="preserve">measurement relaxation </w:t>
      </w:r>
      <w:r w:rsidRPr="008E11D2">
        <w:rPr>
          <w:rFonts w:ascii="Arial" w:hAnsi="Arial" w:cs="Arial"/>
          <w:noProof/>
          <w:sz w:val="20"/>
          <w:lang w:val="en-GB"/>
        </w:rPr>
        <w:t>criteria</w:t>
      </w:r>
      <w:r>
        <w:rPr>
          <w:rFonts w:ascii="Arial" w:hAnsi="Arial" w:cs="Arial"/>
          <w:noProof/>
          <w:sz w:val="20"/>
          <w:lang w:val="en-GB"/>
        </w:rPr>
        <w:t>, w</w:t>
      </w:r>
      <w:r w:rsidR="00856966" w:rsidRPr="000B4FEB">
        <w:rPr>
          <w:rFonts w:ascii="Arial" w:hAnsi="Arial" w:cs="Arial"/>
          <w:noProof/>
          <w:sz w:val="20"/>
          <w:lang w:val="en-GB"/>
        </w:rPr>
        <w:t xml:space="preserve">e assume that the network can </w:t>
      </w:r>
      <w:r w:rsidR="00203A86" w:rsidRPr="000B4FEB">
        <w:rPr>
          <w:rFonts w:ascii="Arial" w:hAnsi="Arial" w:cs="Arial"/>
          <w:noProof/>
          <w:sz w:val="20"/>
          <w:lang w:val="en-GB"/>
        </w:rPr>
        <w:t>configure</w:t>
      </w:r>
      <w:r w:rsidR="004B2FCC" w:rsidRPr="000B4FEB">
        <w:rPr>
          <w:rFonts w:ascii="Arial" w:hAnsi="Arial" w:cs="Arial"/>
          <w:noProof/>
          <w:sz w:val="20"/>
          <w:lang w:val="en-GB"/>
        </w:rPr>
        <w:t xml:space="preserve"> UE to perform</w:t>
      </w:r>
      <w:r w:rsidR="00856966" w:rsidRPr="000B4FEB">
        <w:rPr>
          <w:rFonts w:ascii="Arial" w:hAnsi="Arial" w:cs="Arial"/>
          <w:noProof/>
          <w:sz w:val="20"/>
          <w:lang w:val="en-GB"/>
        </w:rPr>
        <w:t xml:space="preserve"> </w:t>
      </w:r>
      <w:r w:rsidR="000655E9" w:rsidRPr="000B4FEB">
        <w:rPr>
          <w:rFonts w:ascii="Arial" w:hAnsi="Arial" w:cs="Arial"/>
          <w:noProof/>
          <w:sz w:val="20"/>
          <w:lang w:val="en-GB"/>
        </w:rPr>
        <w:t xml:space="preserve">RRM measurement relaxation </w:t>
      </w:r>
      <w:r>
        <w:rPr>
          <w:rFonts w:ascii="Arial" w:hAnsi="Arial" w:cs="Arial"/>
          <w:noProof/>
          <w:sz w:val="20"/>
          <w:lang w:val="en-GB"/>
        </w:rPr>
        <w:t xml:space="preserve">in the following </w:t>
      </w:r>
      <w:r w:rsidR="009047B2">
        <w:rPr>
          <w:rFonts w:ascii="Arial" w:hAnsi="Arial" w:cs="Arial" w:hint="eastAsia"/>
          <w:noProof/>
          <w:sz w:val="20"/>
          <w:lang w:val="en-GB"/>
        </w:rPr>
        <w:t xml:space="preserve">four </w:t>
      </w:r>
      <w:r>
        <w:rPr>
          <w:rFonts w:ascii="Arial" w:hAnsi="Arial" w:cs="Arial"/>
          <w:noProof/>
          <w:sz w:val="20"/>
          <w:lang w:val="en-GB"/>
        </w:rPr>
        <w:t xml:space="preserve">conditions: </w:t>
      </w:r>
      <w:r w:rsidR="00462046" w:rsidRPr="000B4FEB">
        <w:rPr>
          <w:rFonts w:ascii="Arial" w:hAnsi="Arial" w:cs="Arial"/>
          <w:noProof/>
          <w:sz w:val="20"/>
          <w:lang w:val="en-GB"/>
        </w:rPr>
        <w:t xml:space="preserve">(1) </w:t>
      </w:r>
      <w:r w:rsidR="00A201F6" w:rsidRPr="000B4FEB">
        <w:rPr>
          <w:rFonts w:ascii="Arial" w:hAnsi="Arial" w:cs="Arial"/>
          <w:noProof/>
          <w:sz w:val="20"/>
          <w:lang w:val="en-GB"/>
        </w:rPr>
        <w:t xml:space="preserve">UE is with </w:t>
      </w:r>
      <w:r w:rsidR="00462046" w:rsidRPr="000B4FEB">
        <w:rPr>
          <w:rFonts w:ascii="Arial" w:hAnsi="Arial" w:cs="Arial"/>
          <w:noProof/>
          <w:sz w:val="20"/>
          <w:lang w:val="en-GB"/>
        </w:rPr>
        <w:t>low mobility</w:t>
      </w:r>
      <w:r w:rsidR="00656A6D" w:rsidRPr="000B4FEB">
        <w:rPr>
          <w:rFonts w:ascii="Arial" w:hAnsi="Arial" w:cs="Arial"/>
          <w:noProof/>
          <w:sz w:val="20"/>
          <w:lang w:val="en-GB"/>
        </w:rPr>
        <w:t xml:space="preserve">, </w:t>
      </w:r>
      <w:r w:rsidR="00462046" w:rsidRPr="000B4FEB">
        <w:rPr>
          <w:rFonts w:ascii="Arial" w:hAnsi="Arial" w:cs="Arial"/>
          <w:noProof/>
          <w:sz w:val="20"/>
          <w:lang w:val="en-GB"/>
        </w:rPr>
        <w:t xml:space="preserve">(2) </w:t>
      </w:r>
      <w:r w:rsidR="00A201F6" w:rsidRPr="000B4FEB">
        <w:rPr>
          <w:rFonts w:ascii="Arial" w:hAnsi="Arial" w:cs="Arial"/>
          <w:noProof/>
          <w:sz w:val="20"/>
          <w:lang w:val="en-GB"/>
        </w:rPr>
        <w:t xml:space="preserve">UE is </w:t>
      </w:r>
      <w:r w:rsidR="00462046" w:rsidRPr="000B4FEB">
        <w:rPr>
          <w:rFonts w:ascii="Arial" w:hAnsi="Arial" w:cs="Arial"/>
          <w:noProof/>
          <w:sz w:val="20"/>
          <w:lang w:val="en-GB"/>
        </w:rPr>
        <w:t xml:space="preserve">not at cell edge, (3) </w:t>
      </w:r>
      <w:r w:rsidR="00A201F6" w:rsidRPr="000B4FEB">
        <w:rPr>
          <w:rFonts w:ascii="Arial" w:hAnsi="Arial" w:cs="Arial"/>
          <w:noProof/>
          <w:sz w:val="20"/>
          <w:lang w:val="en-GB"/>
        </w:rPr>
        <w:t xml:space="preserve">UE is with low mobility </w:t>
      </w:r>
      <w:r w:rsidR="00A201F6" w:rsidRPr="000B4FEB">
        <w:rPr>
          <w:rFonts w:ascii="Arial" w:hAnsi="Arial" w:cs="Arial"/>
          <w:i/>
          <w:noProof/>
          <w:sz w:val="20"/>
          <w:lang w:val="en-GB"/>
        </w:rPr>
        <w:t>or</w:t>
      </w:r>
      <w:r w:rsidR="00A201F6" w:rsidRPr="000B4FEB">
        <w:rPr>
          <w:rFonts w:ascii="Arial" w:hAnsi="Arial" w:cs="Arial"/>
          <w:noProof/>
          <w:sz w:val="20"/>
          <w:lang w:val="en-GB"/>
        </w:rPr>
        <w:t xml:space="preserve"> not at cell edge</w:t>
      </w:r>
      <w:r w:rsidR="00656A6D" w:rsidRPr="000B4FEB">
        <w:rPr>
          <w:rFonts w:ascii="Arial" w:hAnsi="Arial" w:cs="Arial"/>
          <w:noProof/>
          <w:sz w:val="20"/>
          <w:lang w:val="en-GB"/>
        </w:rPr>
        <w:t>, and</w:t>
      </w:r>
      <w:r w:rsidR="00D11F68" w:rsidRPr="000B4FEB">
        <w:rPr>
          <w:rFonts w:ascii="Arial" w:hAnsi="Arial" w:cs="Arial"/>
          <w:noProof/>
          <w:sz w:val="20"/>
          <w:lang w:val="en-GB"/>
        </w:rPr>
        <w:t xml:space="preserve"> (4)</w:t>
      </w:r>
      <w:r w:rsidR="00656A6D" w:rsidRPr="000B4FEB">
        <w:rPr>
          <w:rFonts w:ascii="Arial" w:hAnsi="Arial" w:cs="Arial"/>
          <w:noProof/>
          <w:sz w:val="20"/>
          <w:lang w:val="en-GB"/>
        </w:rPr>
        <w:t xml:space="preserve"> </w:t>
      </w:r>
      <w:r w:rsidR="00D83CB8" w:rsidRPr="000B4FEB">
        <w:rPr>
          <w:rFonts w:ascii="Arial" w:hAnsi="Arial" w:cs="Arial"/>
          <w:noProof/>
          <w:sz w:val="20"/>
          <w:lang w:val="en-GB"/>
        </w:rPr>
        <w:t xml:space="preserve">UE is with low mobility </w:t>
      </w:r>
      <w:r w:rsidR="00D83CB8" w:rsidRPr="000B4FEB">
        <w:rPr>
          <w:rFonts w:ascii="Arial" w:hAnsi="Arial" w:cs="Arial"/>
          <w:i/>
          <w:noProof/>
          <w:sz w:val="20"/>
          <w:lang w:val="en-GB"/>
        </w:rPr>
        <w:t>and</w:t>
      </w:r>
      <w:r w:rsidR="00D83CB8" w:rsidRPr="000B4FEB">
        <w:rPr>
          <w:rFonts w:ascii="Arial" w:hAnsi="Arial" w:cs="Arial"/>
          <w:noProof/>
          <w:sz w:val="20"/>
          <w:lang w:val="en-GB"/>
        </w:rPr>
        <w:t xml:space="preserve"> not at cell edge</w:t>
      </w:r>
      <w:r w:rsidR="004B2FCC" w:rsidRPr="000B4FEB">
        <w:rPr>
          <w:rFonts w:ascii="Arial" w:hAnsi="Arial" w:cs="Arial"/>
          <w:noProof/>
          <w:sz w:val="20"/>
          <w:lang w:val="en-GB"/>
        </w:rPr>
        <w:t>.</w:t>
      </w:r>
      <w:r w:rsidR="00CB6EE8">
        <w:rPr>
          <w:rFonts w:ascii="Arial" w:hAnsi="Arial" w:cs="Arial"/>
          <w:noProof/>
          <w:sz w:val="20"/>
          <w:lang w:val="en-GB"/>
        </w:rPr>
        <w:t xml:space="preserve"> The first two conditions mean that UE </w:t>
      </w:r>
      <w:r w:rsidR="007228CD">
        <w:rPr>
          <w:rFonts w:ascii="Arial" w:hAnsi="Arial" w:cs="Arial"/>
          <w:noProof/>
          <w:sz w:val="20"/>
          <w:lang w:val="en-GB"/>
        </w:rPr>
        <w:t>only evaluates one of the criteria; the third condition meas that the UE evalutes</w:t>
      </w:r>
      <w:r w:rsidR="0098542D">
        <w:rPr>
          <w:rFonts w:ascii="Arial" w:hAnsi="Arial" w:cs="Arial"/>
          <w:noProof/>
          <w:sz w:val="20"/>
          <w:lang w:val="en-GB"/>
        </w:rPr>
        <w:t xml:space="preserve"> both crietria, and performs measurement relaxation when one of the criteria is met; </w:t>
      </w:r>
      <w:r w:rsidR="0021273C">
        <w:rPr>
          <w:rFonts w:ascii="Arial" w:hAnsi="Arial" w:cs="Arial"/>
          <w:noProof/>
          <w:sz w:val="20"/>
          <w:lang w:val="en-GB"/>
        </w:rPr>
        <w:t xml:space="preserve">the </w:t>
      </w:r>
      <w:r w:rsidR="004F730F">
        <w:rPr>
          <w:rFonts w:ascii="Arial" w:hAnsi="Arial" w:cs="Arial"/>
          <w:noProof/>
          <w:sz w:val="20"/>
          <w:lang w:val="en-GB"/>
        </w:rPr>
        <w:t xml:space="preserve">fourth condition means that the </w:t>
      </w:r>
      <w:r w:rsidR="004F730F">
        <w:rPr>
          <w:rFonts w:ascii="Arial" w:hAnsi="Arial" w:cs="Arial"/>
          <w:noProof/>
          <w:sz w:val="20"/>
          <w:lang w:val="en-GB"/>
        </w:rPr>
        <w:t>evalutes both crietria, and performs measur</w:t>
      </w:r>
      <w:r w:rsidR="004F730F">
        <w:rPr>
          <w:rFonts w:ascii="Arial" w:hAnsi="Arial" w:cs="Arial"/>
          <w:noProof/>
          <w:sz w:val="20"/>
          <w:lang w:val="en-GB"/>
        </w:rPr>
        <w:t>ement relaxation only if</w:t>
      </w:r>
      <w:r w:rsidR="004F730F">
        <w:rPr>
          <w:rFonts w:ascii="Arial" w:hAnsi="Arial" w:cs="Arial"/>
          <w:noProof/>
          <w:sz w:val="20"/>
          <w:lang w:val="en-GB"/>
        </w:rPr>
        <w:t xml:space="preserve"> </w:t>
      </w:r>
      <w:r w:rsidR="004F730F">
        <w:rPr>
          <w:rFonts w:ascii="Arial" w:hAnsi="Arial" w:cs="Arial"/>
          <w:noProof/>
          <w:sz w:val="20"/>
          <w:lang w:val="en-GB"/>
        </w:rPr>
        <w:t>both criteria are</w:t>
      </w:r>
      <w:r w:rsidR="004F730F">
        <w:rPr>
          <w:rFonts w:ascii="Arial" w:hAnsi="Arial" w:cs="Arial"/>
          <w:noProof/>
          <w:sz w:val="20"/>
          <w:lang w:val="en-GB"/>
        </w:rPr>
        <w:t xml:space="preserve"> met</w:t>
      </w:r>
      <w:r w:rsidR="004F730F">
        <w:rPr>
          <w:rFonts w:ascii="Arial" w:hAnsi="Arial" w:cs="Arial"/>
          <w:noProof/>
          <w:sz w:val="20"/>
          <w:lang w:val="en-GB"/>
        </w:rPr>
        <w:t>.</w:t>
      </w:r>
    </w:p>
    <w:p w14:paraId="69483A1A" w14:textId="228A6142" w:rsidR="00422346" w:rsidRDefault="00422346" w:rsidP="006D45B8">
      <w:pPr>
        <w:spacing w:after="120"/>
        <w:ind w:left="1440" w:hanging="1440"/>
        <w:jc w:val="both"/>
        <w:rPr>
          <w:rFonts w:ascii="Arial" w:hAnsi="Arial" w:cs="Arial"/>
          <w:b/>
          <w:noProof/>
          <w:sz w:val="20"/>
          <w:lang w:val="en-GB"/>
        </w:rPr>
      </w:pPr>
      <w:r w:rsidRPr="000B4FEB">
        <w:rPr>
          <w:rFonts w:ascii="Arial" w:hAnsi="Arial" w:cs="Arial"/>
          <w:b/>
          <w:noProof/>
          <w:sz w:val="20"/>
          <w:lang w:val="en-GB"/>
        </w:rPr>
        <w:t>Proposal 1:</w:t>
      </w:r>
      <w:r w:rsidRPr="000B4FEB">
        <w:rPr>
          <w:rFonts w:ascii="Arial" w:hAnsi="Arial" w:cs="Arial"/>
          <w:b/>
          <w:noProof/>
          <w:sz w:val="20"/>
          <w:lang w:val="en-GB"/>
        </w:rPr>
        <w:tab/>
      </w:r>
      <w:r w:rsidR="008D1D2C" w:rsidRPr="000B4FEB">
        <w:rPr>
          <w:rFonts w:ascii="Arial" w:hAnsi="Arial" w:cs="Arial"/>
          <w:b/>
          <w:noProof/>
          <w:sz w:val="20"/>
          <w:lang w:val="en-GB"/>
        </w:rPr>
        <w:t>Network should be able to</w:t>
      </w:r>
      <w:r w:rsidR="00857EE6" w:rsidRPr="000B4FEB">
        <w:rPr>
          <w:rFonts w:ascii="Arial" w:hAnsi="Arial" w:cs="Arial"/>
          <w:b/>
          <w:noProof/>
          <w:sz w:val="20"/>
          <w:lang w:val="en-GB"/>
        </w:rPr>
        <w:t xml:space="preserve"> configure </w:t>
      </w:r>
      <w:r w:rsidR="008D1D2C" w:rsidRPr="000B4FEB">
        <w:rPr>
          <w:rFonts w:ascii="Arial" w:hAnsi="Arial" w:cs="Arial"/>
          <w:b/>
          <w:noProof/>
          <w:sz w:val="20"/>
          <w:lang w:val="en-GB"/>
        </w:rPr>
        <w:t xml:space="preserve">UE to perform RRM measurement </w:t>
      </w:r>
      <w:r w:rsidR="00A201F6" w:rsidRPr="000B4FEB">
        <w:rPr>
          <w:rFonts w:ascii="Arial" w:hAnsi="Arial" w:cs="Arial"/>
          <w:b/>
          <w:noProof/>
          <w:sz w:val="20"/>
          <w:lang w:val="en-GB"/>
        </w:rPr>
        <w:t xml:space="preserve">in the following conditions: </w:t>
      </w:r>
      <w:r w:rsidR="00D83CB8" w:rsidRPr="000B4FEB">
        <w:rPr>
          <w:rFonts w:ascii="Arial" w:hAnsi="Arial" w:cs="Arial"/>
          <w:b/>
          <w:noProof/>
          <w:sz w:val="20"/>
          <w:lang w:val="en-GB"/>
        </w:rPr>
        <w:t>(1) UE is with low mobility, (2) UE is not at cell edge, (3) UE is with low mobility or not at cell edge, and (4) UE is with low mobility and not at cell edge.</w:t>
      </w:r>
    </w:p>
    <w:p w14:paraId="777D10C6" w14:textId="11ED2D46" w:rsidR="006D45B8" w:rsidRPr="00D022F3" w:rsidRDefault="00D022F3" w:rsidP="00D022F3">
      <w:pPr>
        <w:spacing w:after="120"/>
        <w:jc w:val="both"/>
        <w:rPr>
          <w:rFonts w:ascii="Arial" w:hAnsi="Arial" w:cs="Arial"/>
          <w:noProof/>
          <w:sz w:val="20"/>
          <w:lang w:val="en-GB"/>
        </w:rPr>
      </w:pPr>
      <w:r>
        <w:rPr>
          <w:rFonts w:ascii="Arial" w:hAnsi="Arial" w:cs="Arial"/>
          <w:noProof/>
          <w:sz w:val="20"/>
          <w:lang w:val="en-GB"/>
        </w:rPr>
        <w:t>A</w:t>
      </w:r>
      <w:r w:rsidR="006D45B8" w:rsidRPr="00D022F3">
        <w:rPr>
          <w:rFonts w:ascii="Arial" w:hAnsi="Arial" w:cs="Arial"/>
          <w:noProof/>
          <w:sz w:val="20"/>
          <w:lang w:val="en-GB"/>
        </w:rPr>
        <w:t>llow</w:t>
      </w:r>
      <w:r>
        <w:rPr>
          <w:rFonts w:ascii="Arial" w:hAnsi="Arial" w:cs="Arial"/>
          <w:noProof/>
          <w:sz w:val="20"/>
          <w:lang w:val="en-GB"/>
        </w:rPr>
        <w:t>ing</w:t>
      </w:r>
      <w:r w:rsidR="006D45B8" w:rsidRPr="00D022F3">
        <w:rPr>
          <w:rFonts w:ascii="Arial" w:hAnsi="Arial" w:cs="Arial"/>
          <w:noProof/>
          <w:sz w:val="20"/>
          <w:lang w:val="en-GB"/>
        </w:rPr>
        <w:t xml:space="preserve"> the network </w:t>
      </w:r>
      <w:r w:rsidRPr="00D022F3">
        <w:rPr>
          <w:rFonts w:ascii="Arial" w:hAnsi="Arial" w:cs="Arial"/>
          <w:noProof/>
          <w:sz w:val="20"/>
          <w:lang w:val="en-GB"/>
        </w:rPr>
        <w:t>to configure both the “and” and “or” conditions (i.e., condition 3 &amp;4) bring higher complxity</w:t>
      </w:r>
      <w:r>
        <w:rPr>
          <w:rFonts w:ascii="Arial" w:hAnsi="Arial" w:cs="Arial"/>
          <w:noProof/>
          <w:sz w:val="20"/>
          <w:lang w:val="en-GB"/>
        </w:rPr>
        <w:t xml:space="preserve"> for RRC configurations.</w:t>
      </w:r>
      <w:r w:rsidR="00C94743">
        <w:rPr>
          <w:rFonts w:ascii="Arial" w:hAnsi="Arial" w:cs="Arial"/>
          <w:noProof/>
          <w:sz w:val="20"/>
          <w:lang w:val="en-GB"/>
        </w:rPr>
        <w:t xml:space="preserve"> However, we suggest giving network such flexibility. If the network wants UE to save </w:t>
      </w:r>
      <w:r w:rsidR="00C94743">
        <w:rPr>
          <w:rFonts w:ascii="Arial" w:hAnsi="Arial" w:cs="Arial"/>
          <w:noProof/>
          <w:sz w:val="20"/>
          <w:lang w:val="en-GB"/>
        </w:rPr>
        <w:lastRenderedPageBreak/>
        <w:t>power when possible, it may choose the “or” condition; if the network cares more about mobility performance, it may choose the more conservative “and” condition.</w:t>
      </w:r>
    </w:p>
    <w:p w14:paraId="579E5B62" w14:textId="6BEB4470" w:rsidR="00214132" w:rsidRPr="000B4FEB" w:rsidRDefault="00214132" w:rsidP="00214132">
      <w:pPr>
        <w:spacing w:after="120"/>
        <w:rPr>
          <w:rFonts w:ascii="Arial" w:hAnsi="Arial" w:cs="Arial"/>
          <w:noProof/>
          <w:sz w:val="20"/>
          <w:szCs w:val="20"/>
          <w:u w:val="single"/>
          <w:lang w:val="en-GB"/>
        </w:rPr>
      </w:pPr>
      <w:r w:rsidRPr="000B4FEB">
        <w:rPr>
          <w:rFonts w:ascii="Arial" w:hAnsi="Arial" w:cs="Arial"/>
          <w:noProof/>
          <w:sz w:val="20"/>
          <w:szCs w:val="20"/>
          <w:u w:val="single"/>
          <w:lang w:val="en-GB"/>
        </w:rPr>
        <w:t xml:space="preserve">Issue#2: </w:t>
      </w:r>
      <w:r w:rsidR="00A201F6" w:rsidRPr="000B4FEB">
        <w:rPr>
          <w:rFonts w:ascii="Arial" w:hAnsi="Arial" w:cs="Arial"/>
          <w:noProof/>
          <w:sz w:val="20"/>
          <w:szCs w:val="20"/>
          <w:u w:val="single"/>
          <w:lang w:val="en-GB"/>
        </w:rPr>
        <w:t>Scenarios for RRM measurement relaxation experienced by UE</w:t>
      </w:r>
    </w:p>
    <w:p w14:paraId="4EB51E33" w14:textId="157C0DA0" w:rsidR="00FC5B00" w:rsidRPr="000B4FEB" w:rsidRDefault="00231B73" w:rsidP="007E2EBF">
      <w:pPr>
        <w:spacing w:after="120"/>
        <w:jc w:val="both"/>
        <w:rPr>
          <w:rFonts w:ascii="Arial" w:hAnsi="Arial" w:cs="Arial"/>
          <w:noProof/>
          <w:sz w:val="20"/>
          <w:lang w:val="en-GB"/>
        </w:rPr>
      </w:pPr>
      <w:r w:rsidRPr="000B4FEB">
        <w:rPr>
          <w:rFonts w:ascii="Arial" w:hAnsi="Arial" w:cs="Arial"/>
          <w:noProof/>
          <w:sz w:val="20"/>
          <w:lang w:val="en-GB"/>
        </w:rPr>
        <w:t>The network configures UE to perform RRM measurement rela</w:t>
      </w:r>
      <w:r w:rsidR="00725CEA">
        <w:rPr>
          <w:rFonts w:ascii="Arial" w:hAnsi="Arial" w:cs="Arial"/>
          <w:noProof/>
          <w:sz w:val="20"/>
          <w:lang w:val="en-GB"/>
        </w:rPr>
        <w:t>xation under specific conditions</w:t>
      </w:r>
      <w:r w:rsidRPr="000B4FEB">
        <w:rPr>
          <w:rFonts w:ascii="Arial" w:hAnsi="Arial" w:cs="Arial"/>
          <w:noProof/>
          <w:sz w:val="20"/>
          <w:lang w:val="en-GB"/>
        </w:rPr>
        <w:t xml:space="preserve">, and </w:t>
      </w:r>
      <w:r w:rsidR="00725CEA">
        <w:rPr>
          <w:rFonts w:ascii="Arial" w:hAnsi="Arial" w:cs="Arial"/>
          <w:noProof/>
          <w:sz w:val="20"/>
          <w:lang w:val="en-GB"/>
        </w:rPr>
        <w:t>UE does so when the conditions</w:t>
      </w:r>
      <w:r w:rsidRPr="000B4FEB">
        <w:rPr>
          <w:rFonts w:ascii="Arial" w:hAnsi="Arial" w:cs="Arial"/>
          <w:noProof/>
          <w:sz w:val="20"/>
          <w:lang w:val="en-GB"/>
        </w:rPr>
        <w:t xml:space="preserve"> are met. Considering different conditions configured by network, UE may experience different scenarios for RR</w:t>
      </w:r>
      <w:r w:rsidR="00214132" w:rsidRPr="000B4FEB">
        <w:rPr>
          <w:rFonts w:ascii="Arial" w:hAnsi="Arial" w:cs="Arial"/>
          <w:noProof/>
          <w:sz w:val="20"/>
          <w:lang w:val="en-GB"/>
        </w:rPr>
        <w:t>M measurement relaxation</w:t>
      </w:r>
      <w:r w:rsidR="00061BCD" w:rsidRPr="000B4FEB">
        <w:rPr>
          <w:rFonts w:ascii="Arial" w:hAnsi="Arial" w:cs="Arial"/>
          <w:noProof/>
          <w:sz w:val="20"/>
          <w:lang w:val="en-GB"/>
        </w:rPr>
        <w:t>:</w:t>
      </w:r>
      <w:r w:rsidR="00214132" w:rsidRPr="000B4FEB">
        <w:rPr>
          <w:rFonts w:ascii="Arial" w:hAnsi="Arial" w:cs="Arial"/>
          <w:noProof/>
          <w:sz w:val="20"/>
          <w:lang w:val="en-GB"/>
        </w:rPr>
        <w:t xml:space="preserve"> (1) </w:t>
      </w:r>
      <w:r w:rsidRPr="000B4FEB">
        <w:rPr>
          <w:rFonts w:ascii="Arial" w:hAnsi="Arial" w:cs="Arial"/>
          <w:noProof/>
          <w:sz w:val="20"/>
          <w:lang w:val="en-GB"/>
        </w:rPr>
        <w:t xml:space="preserve">UE with </w:t>
      </w:r>
      <w:r w:rsidR="00214132" w:rsidRPr="000B4FEB">
        <w:rPr>
          <w:rFonts w:ascii="Arial" w:hAnsi="Arial" w:cs="Arial"/>
          <w:noProof/>
          <w:sz w:val="20"/>
          <w:lang w:val="en-GB"/>
        </w:rPr>
        <w:t xml:space="preserve">low mobility, (2) </w:t>
      </w:r>
      <w:r w:rsidRPr="000B4FEB">
        <w:rPr>
          <w:rFonts w:ascii="Arial" w:hAnsi="Arial" w:cs="Arial"/>
          <w:noProof/>
          <w:sz w:val="20"/>
          <w:lang w:val="en-GB"/>
        </w:rPr>
        <w:t xml:space="preserve">UE is </w:t>
      </w:r>
      <w:r w:rsidR="00214132" w:rsidRPr="000B4FEB">
        <w:rPr>
          <w:rFonts w:ascii="Arial" w:hAnsi="Arial" w:cs="Arial"/>
          <w:noProof/>
          <w:sz w:val="20"/>
          <w:lang w:val="en-GB"/>
        </w:rPr>
        <w:t xml:space="preserve">not at cell edge, and (3) </w:t>
      </w:r>
      <w:r w:rsidRPr="000B4FEB">
        <w:rPr>
          <w:rFonts w:ascii="Arial" w:hAnsi="Arial" w:cs="Arial"/>
          <w:noProof/>
          <w:sz w:val="20"/>
          <w:lang w:val="en-GB"/>
        </w:rPr>
        <w:t xml:space="preserve">UE is with </w:t>
      </w:r>
      <w:r w:rsidR="00214132" w:rsidRPr="000B4FEB">
        <w:rPr>
          <w:rFonts w:ascii="Arial" w:hAnsi="Arial" w:cs="Arial"/>
          <w:noProof/>
          <w:sz w:val="20"/>
          <w:lang w:val="en-GB"/>
        </w:rPr>
        <w:t xml:space="preserve">low mobility </w:t>
      </w:r>
      <w:r w:rsidR="00214132" w:rsidRPr="00263E91">
        <w:rPr>
          <w:rFonts w:ascii="Arial" w:hAnsi="Arial" w:cs="Arial"/>
          <w:i/>
          <w:noProof/>
          <w:sz w:val="20"/>
          <w:lang w:val="en-GB"/>
        </w:rPr>
        <w:t>and</w:t>
      </w:r>
      <w:r w:rsidR="00214132" w:rsidRPr="000B4FEB">
        <w:rPr>
          <w:rFonts w:ascii="Arial" w:hAnsi="Arial" w:cs="Arial"/>
          <w:noProof/>
          <w:sz w:val="20"/>
          <w:lang w:val="en-GB"/>
        </w:rPr>
        <w:t xml:space="preserve"> not at cell edge. </w:t>
      </w:r>
      <w:r w:rsidR="00E85DF6">
        <w:rPr>
          <w:rFonts w:ascii="Arial" w:hAnsi="Arial" w:cs="Arial"/>
          <w:noProof/>
          <w:sz w:val="20"/>
          <w:lang w:val="en-GB"/>
        </w:rPr>
        <w:t>The three scenarios</w:t>
      </w:r>
      <w:r w:rsidR="00462046" w:rsidRPr="000B4FEB">
        <w:rPr>
          <w:rFonts w:ascii="Arial" w:hAnsi="Arial" w:cs="Arial"/>
          <w:noProof/>
          <w:sz w:val="20"/>
          <w:lang w:val="en-GB"/>
        </w:rPr>
        <w:t xml:space="preserve"> mentioned here applies to the four </w:t>
      </w:r>
      <w:r w:rsidR="00C6499E" w:rsidRPr="000B4FEB">
        <w:rPr>
          <w:rFonts w:ascii="Arial" w:hAnsi="Arial" w:cs="Arial"/>
          <w:noProof/>
          <w:sz w:val="20"/>
          <w:lang w:val="en-GB"/>
        </w:rPr>
        <w:t>scenarios describe in Issue#1. For example</w:t>
      </w:r>
      <w:r w:rsidR="00916302" w:rsidRPr="000B4FEB">
        <w:rPr>
          <w:rFonts w:ascii="Arial" w:hAnsi="Arial" w:cs="Arial"/>
          <w:noProof/>
          <w:sz w:val="20"/>
          <w:lang w:val="en-GB"/>
        </w:rPr>
        <w:t>, assume</w:t>
      </w:r>
      <w:r w:rsidR="00C6499E" w:rsidRPr="000B4FEB">
        <w:rPr>
          <w:rFonts w:ascii="Arial" w:hAnsi="Arial" w:cs="Arial"/>
          <w:noProof/>
          <w:sz w:val="20"/>
          <w:lang w:val="en-GB"/>
        </w:rPr>
        <w:t xml:space="preserve"> the network</w:t>
      </w:r>
      <w:r w:rsidR="00165287" w:rsidRPr="000B4FEB">
        <w:rPr>
          <w:rFonts w:ascii="Arial" w:hAnsi="Arial" w:cs="Arial"/>
          <w:noProof/>
          <w:sz w:val="20"/>
          <w:lang w:val="en-GB"/>
        </w:rPr>
        <w:t xml:space="preserve"> configures RRM measurement relaxation when UE is at low mobility </w:t>
      </w:r>
      <w:r w:rsidR="003B5F08">
        <w:rPr>
          <w:rFonts w:ascii="Arial" w:hAnsi="Arial" w:cs="Arial"/>
          <w:i/>
          <w:noProof/>
          <w:sz w:val="20"/>
          <w:lang w:val="en-GB"/>
        </w:rPr>
        <w:t>or</w:t>
      </w:r>
      <w:r w:rsidR="00165287" w:rsidRPr="000B4FEB">
        <w:rPr>
          <w:rFonts w:ascii="Arial" w:hAnsi="Arial" w:cs="Arial"/>
          <w:noProof/>
          <w:sz w:val="20"/>
          <w:lang w:val="en-GB"/>
        </w:rPr>
        <w:t xml:space="preserve"> </w:t>
      </w:r>
      <w:r w:rsidR="00916302" w:rsidRPr="000B4FEB">
        <w:rPr>
          <w:rFonts w:ascii="Arial" w:hAnsi="Arial" w:cs="Arial"/>
          <w:noProof/>
          <w:sz w:val="20"/>
          <w:lang w:val="en-GB"/>
        </w:rPr>
        <w:t>not at cell edge, if UE is at low mobility and at cell edge</w:t>
      </w:r>
      <w:r w:rsidR="009978C2" w:rsidRPr="000B4FEB">
        <w:rPr>
          <w:rFonts w:ascii="Arial" w:hAnsi="Arial" w:cs="Arial"/>
          <w:noProof/>
          <w:sz w:val="20"/>
          <w:lang w:val="en-GB"/>
        </w:rPr>
        <w:t xml:space="preserve">, </w:t>
      </w:r>
      <w:r w:rsidR="00487E3C" w:rsidRPr="000B4FEB">
        <w:rPr>
          <w:rFonts w:ascii="Arial" w:hAnsi="Arial" w:cs="Arial"/>
          <w:noProof/>
          <w:sz w:val="20"/>
          <w:lang w:val="en-GB"/>
        </w:rPr>
        <w:t xml:space="preserve">the </w:t>
      </w:r>
      <w:r w:rsidR="009978C2" w:rsidRPr="000B4FEB">
        <w:rPr>
          <w:rFonts w:ascii="Arial" w:hAnsi="Arial" w:cs="Arial"/>
          <w:noProof/>
          <w:sz w:val="20"/>
          <w:lang w:val="en-GB"/>
        </w:rPr>
        <w:t xml:space="preserve">method in case (1) applies, and if UE is at low mobility and not at cell edge, the method in case (3) applies. </w:t>
      </w:r>
    </w:p>
    <w:p w14:paraId="6D6D8510" w14:textId="1A5836BF" w:rsidR="00304FFA" w:rsidRPr="000B4FEB" w:rsidRDefault="00231B73" w:rsidP="007E2EBF">
      <w:pPr>
        <w:spacing w:after="120"/>
        <w:jc w:val="both"/>
        <w:rPr>
          <w:rFonts w:ascii="Arial" w:hAnsi="Arial" w:cs="Arial"/>
          <w:noProof/>
          <w:sz w:val="20"/>
          <w:lang w:val="en-GB"/>
        </w:rPr>
      </w:pPr>
      <w:r w:rsidRPr="000B4FEB">
        <w:rPr>
          <w:rFonts w:ascii="Arial" w:hAnsi="Arial" w:cs="Arial"/>
          <w:noProof/>
          <w:sz w:val="20"/>
          <w:lang w:val="en-GB"/>
        </w:rPr>
        <w:t>The measurement rel</w:t>
      </w:r>
      <w:r w:rsidR="00A23986" w:rsidRPr="000B4FEB">
        <w:rPr>
          <w:rFonts w:ascii="Arial" w:hAnsi="Arial" w:cs="Arial"/>
          <w:noProof/>
          <w:sz w:val="20"/>
          <w:lang w:val="en-GB"/>
        </w:rPr>
        <w:t>ax</w:t>
      </w:r>
      <w:r w:rsidRPr="000B4FEB">
        <w:rPr>
          <w:rFonts w:ascii="Arial" w:hAnsi="Arial" w:cs="Arial"/>
          <w:noProof/>
          <w:sz w:val="20"/>
          <w:lang w:val="en-GB"/>
        </w:rPr>
        <w:t xml:space="preserve">ation methods </w:t>
      </w:r>
      <w:r w:rsidR="00A45D85">
        <w:rPr>
          <w:rFonts w:ascii="Arial" w:hAnsi="Arial" w:cs="Arial"/>
          <w:noProof/>
          <w:sz w:val="20"/>
          <w:lang w:val="en-GB"/>
        </w:rPr>
        <w:t xml:space="preserve">taken by UE </w:t>
      </w:r>
      <w:r w:rsidRPr="000B4FEB">
        <w:rPr>
          <w:rFonts w:ascii="Arial" w:hAnsi="Arial" w:cs="Arial"/>
          <w:noProof/>
          <w:sz w:val="20"/>
          <w:lang w:val="en-GB"/>
        </w:rPr>
        <w:t xml:space="preserve">are not configured by the network. </w:t>
      </w:r>
      <w:r w:rsidR="00A201F6" w:rsidRPr="000B4FEB">
        <w:rPr>
          <w:rFonts w:ascii="Arial" w:hAnsi="Arial" w:cs="Arial"/>
          <w:noProof/>
          <w:sz w:val="20"/>
          <w:lang w:val="en-GB"/>
        </w:rPr>
        <w:t xml:space="preserve">RAN2 should define the RRM measurement relaxation methods </w:t>
      </w:r>
      <w:r w:rsidR="00DB61BA" w:rsidRPr="000B4FEB">
        <w:rPr>
          <w:rFonts w:ascii="Arial" w:hAnsi="Arial" w:cs="Arial"/>
          <w:noProof/>
          <w:sz w:val="20"/>
          <w:lang w:val="en-GB"/>
        </w:rPr>
        <w:t xml:space="preserve">(i.e., actions taken by UE) </w:t>
      </w:r>
      <w:r w:rsidR="00A201F6" w:rsidRPr="000B4FEB">
        <w:rPr>
          <w:rFonts w:ascii="Arial" w:hAnsi="Arial" w:cs="Arial"/>
          <w:noProof/>
          <w:sz w:val="20"/>
          <w:lang w:val="en-GB"/>
        </w:rPr>
        <w:t xml:space="preserve">for </w:t>
      </w:r>
      <w:r w:rsidR="00176FB4">
        <w:rPr>
          <w:rFonts w:ascii="Arial" w:hAnsi="Arial" w:cs="Arial"/>
          <w:noProof/>
          <w:sz w:val="20"/>
          <w:lang w:val="en-GB"/>
        </w:rPr>
        <w:t xml:space="preserve">each of </w:t>
      </w:r>
      <w:r w:rsidR="00A201F6" w:rsidRPr="000B4FEB">
        <w:rPr>
          <w:rFonts w:ascii="Arial" w:hAnsi="Arial" w:cs="Arial"/>
          <w:noProof/>
          <w:sz w:val="20"/>
          <w:lang w:val="en-GB"/>
        </w:rPr>
        <w:t xml:space="preserve">the three scenarios. </w:t>
      </w:r>
    </w:p>
    <w:p w14:paraId="38B8D47B" w14:textId="7418D206" w:rsidR="00304FFA" w:rsidRPr="000B4FEB" w:rsidRDefault="00304FFA" w:rsidP="005456A3">
      <w:pPr>
        <w:spacing w:after="120"/>
        <w:ind w:left="1440" w:hanging="1440"/>
        <w:jc w:val="both"/>
        <w:rPr>
          <w:rFonts w:ascii="Arial" w:hAnsi="Arial" w:cs="Arial"/>
          <w:b/>
          <w:noProof/>
          <w:sz w:val="20"/>
          <w:lang w:val="en-GB"/>
        </w:rPr>
      </w:pPr>
      <w:r w:rsidRPr="000B4FEB">
        <w:rPr>
          <w:rFonts w:ascii="Arial" w:hAnsi="Arial" w:cs="Arial"/>
          <w:b/>
          <w:noProof/>
          <w:sz w:val="20"/>
          <w:lang w:val="en-GB"/>
        </w:rPr>
        <w:t>Proposal 2:</w:t>
      </w:r>
      <w:r w:rsidRPr="000B4FEB">
        <w:rPr>
          <w:rFonts w:ascii="Arial" w:hAnsi="Arial" w:cs="Arial"/>
          <w:b/>
          <w:noProof/>
          <w:sz w:val="20"/>
          <w:lang w:val="en-GB"/>
        </w:rPr>
        <w:tab/>
        <w:t>RAN2 should define RRM measurement relaxation methods corresponding to the three scenarios: (1) UE with at low mobility, (2) UE is not at cell edge, and (3) UE is with low mobility and not at cell edge.</w:t>
      </w:r>
    </w:p>
    <w:p w14:paraId="04AD64E9" w14:textId="4551CBFF" w:rsidR="00616098" w:rsidRPr="000B4FEB" w:rsidRDefault="00DB61BA" w:rsidP="007E2EBF">
      <w:pPr>
        <w:spacing w:after="120"/>
        <w:jc w:val="both"/>
        <w:rPr>
          <w:rFonts w:ascii="Arial" w:hAnsi="Arial" w:cs="Arial"/>
          <w:noProof/>
          <w:sz w:val="20"/>
          <w:szCs w:val="20"/>
          <w:u w:val="single"/>
          <w:lang w:val="en-GB"/>
        </w:rPr>
      </w:pPr>
      <w:r w:rsidRPr="000B4FEB">
        <w:rPr>
          <w:rFonts w:ascii="Arial" w:hAnsi="Arial" w:cs="Arial"/>
          <w:noProof/>
          <w:sz w:val="20"/>
          <w:szCs w:val="20"/>
          <w:u w:val="single"/>
          <w:lang w:val="en-GB"/>
        </w:rPr>
        <w:t>Issue#3</w:t>
      </w:r>
      <w:r w:rsidR="00616098" w:rsidRPr="000B4FEB">
        <w:rPr>
          <w:rFonts w:ascii="Arial" w:hAnsi="Arial" w:cs="Arial"/>
          <w:noProof/>
          <w:sz w:val="20"/>
          <w:szCs w:val="20"/>
          <w:u w:val="single"/>
          <w:lang w:val="en-GB"/>
        </w:rPr>
        <w:t xml:space="preserve">: RRM measurement </w:t>
      </w:r>
      <w:r w:rsidRPr="000B4FEB">
        <w:rPr>
          <w:rFonts w:ascii="Arial" w:hAnsi="Arial" w:cs="Arial"/>
          <w:noProof/>
          <w:sz w:val="20"/>
          <w:szCs w:val="20"/>
          <w:u w:val="single"/>
          <w:lang w:val="en-GB"/>
        </w:rPr>
        <w:t>relaxation actions</w:t>
      </w:r>
      <w:r w:rsidR="00616098" w:rsidRPr="000B4FEB">
        <w:rPr>
          <w:rFonts w:ascii="Arial" w:hAnsi="Arial" w:cs="Arial"/>
          <w:noProof/>
          <w:sz w:val="20"/>
          <w:szCs w:val="20"/>
          <w:u w:val="single"/>
          <w:lang w:val="en-GB"/>
        </w:rPr>
        <w:t xml:space="preserve"> </w:t>
      </w:r>
      <w:r w:rsidR="003A3F32" w:rsidRPr="000B4FEB">
        <w:rPr>
          <w:rFonts w:ascii="Arial" w:hAnsi="Arial" w:cs="Arial"/>
          <w:noProof/>
          <w:sz w:val="20"/>
          <w:szCs w:val="20"/>
          <w:u w:val="single"/>
          <w:lang w:val="en-GB"/>
        </w:rPr>
        <w:t>taken</w:t>
      </w:r>
      <w:r w:rsidR="00616098" w:rsidRPr="000B4FEB">
        <w:rPr>
          <w:rFonts w:ascii="Arial" w:hAnsi="Arial" w:cs="Arial"/>
          <w:noProof/>
          <w:sz w:val="20"/>
          <w:szCs w:val="20"/>
          <w:u w:val="single"/>
          <w:lang w:val="en-GB"/>
        </w:rPr>
        <w:t xml:space="preserve"> by UE</w:t>
      </w:r>
    </w:p>
    <w:p w14:paraId="5B272AB1" w14:textId="79E3F9A1" w:rsidR="00DE6C0C" w:rsidRPr="000B4FEB" w:rsidRDefault="00DE6C0C" w:rsidP="007E2EBF">
      <w:pPr>
        <w:spacing w:after="120"/>
        <w:jc w:val="both"/>
        <w:rPr>
          <w:rFonts w:ascii="Arial" w:hAnsi="Arial" w:cs="Arial"/>
          <w:noProof/>
          <w:sz w:val="20"/>
          <w:lang w:val="en-GB"/>
        </w:rPr>
      </w:pPr>
      <w:r w:rsidRPr="000B4FEB">
        <w:rPr>
          <w:rFonts w:ascii="Arial" w:hAnsi="Arial" w:cs="Arial"/>
          <w:noProof/>
          <w:sz w:val="20"/>
          <w:lang w:val="en-GB"/>
        </w:rPr>
        <w:t>As mentioned before, there are two generally considered RRM measurement relaxation methods</w:t>
      </w:r>
      <w:r w:rsidR="00396F50" w:rsidRPr="000B4FEB">
        <w:rPr>
          <w:rFonts w:ascii="Arial" w:hAnsi="Arial" w:cs="Arial"/>
          <w:noProof/>
          <w:sz w:val="20"/>
          <w:lang w:val="en-GB"/>
        </w:rPr>
        <w:t>: skipping neighbor cell measurements and performin</w:t>
      </w:r>
      <w:r w:rsidR="00487367" w:rsidRPr="000B4FEB">
        <w:rPr>
          <w:rFonts w:ascii="Arial" w:hAnsi="Arial" w:cs="Arial"/>
          <w:noProof/>
          <w:sz w:val="20"/>
          <w:lang w:val="en-GB"/>
        </w:rPr>
        <w:t>g measurements with longer in</w:t>
      </w:r>
      <w:r w:rsidR="00396F50" w:rsidRPr="000B4FEB">
        <w:rPr>
          <w:rFonts w:ascii="Arial" w:hAnsi="Arial" w:cs="Arial"/>
          <w:noProof/>
          <w:sz w:val="20"/>
          <w:lang w:val="en-GB"/>
        </w:rPr>
        <w:t>t</w:t>
      </w:r>
      <w:r w:rsidR="00487367" w:rsidRPr="000B4FEB">
        <w:rPr>
          <w:rFonts w:ascii="Arial" w:hAnsi="Arial" w:cs="Arial"/>
          <w:noProof/>
          <w:sz w:val="20"/>
          <w:lang w:val="en-GB"/>
        </w:rPr>
        <w:t>e</w:t>
      </w:r>
      <w:r w:rsidR="00396F50" w:rsidRPr="000B4FEB">
        <w:rPr>
          <w:rFonts w:ascii="Arial" w:hAnsi="Arial" w:cs="Arial"/>
          <w:noProof/>
          <w:sz w:val="20"/>
          <w:lang w:val="en-GB"/>
        </w:rPr>
        <w:t>rval</w:t>
      </w:r>
      <w:r w:rsidRPr="000B4FEB">
        <w:rPr>
          <w:rFonts w:ascii="Arial" w:hAnsi="Arial" w:cs="Arial"/>
          <w:noProof/>
          <w:sz w:val="20"/>
          <w:lang w:val="en-GB"/>
        </w:rPr>
        <w:t xml:space="preserve">. </w:t>
      </w:r>
      <w:r w:rsidR="00396F50" w:rsidRPr="000B4FEB">
        <w:rPr>
          <w:rFonts w:ascii="Arial" w:hAnsi="Arial" w:cs="Arial"/>
          <w:noProof/>
          <w:sz w:val="20"/>
          <w:lang w:val="en-GB"/>
        </w:rPr>
        <w:t xml:space="preserve">We need to find the </w:t>
      </w:r>
      <w:r w:rsidR="00487367" w:rsidRPr="000B4FEB">
        <w:rPr>
          <w:rFonts w:ascii="Arial" w:hAnsi="Arial" w:cs="Arial"/>
          <w:noProof/>
          <w:sz w:val="20"/>
          <w:lang w:val="en-GB"/>
        </w:rPr>
        <w:t xml:space="preserve">corresponding UE actions in each scenario. </w:t>
      </w:r>
      <w:r w:rsidRPr="000B4FEB">
        <w:rPr>
          <w:rFonts w:ascii="Arial" w:hAnsi="Arial" w:cs="Arial"/>
          <w:noProof/>
          <w:sz w:val="20"/>
          <w:lang w:val="en-GB"/>
        </w:rPr>
        <w:t>Our suggestions are:</w:t>
      </w:r>
    </w:p>
    <w:p w14:paraId="6E4D061C" w14:textId="62CF95FF" w:rsidR="00DE6C0C" w:rsidRPr="000B4FEB" w:rsidRDefault="001254E2" w:rsidP="00DE6C0C">
      <w:pPr>
        <w:pStyle w:val="afb"/>
        <w:numPr>
          <w:ilvl w:val="0"/>
          <w:numId w:val="20"/>
        </w:numPr>
        <w:spacing w:after="120"/>
        <w:jc w:val="both"/>
        <w:rPr>
          <w:rFonts w:ascii="Arial" w:hAnsi="Arial" w:cs="Arial"/>
          <w:noProof/>
        </w:rPr>
      </w:pPr>
      <w:r w:rsidRPr="000B4FEB">
        <w:rPr>
          <w:rFonts w:ascii="Arial" w:hAnsi="Arial" w:cs="Arial"/>
          <w:noProof/>
        </w:rPr>
        <w:t xml:space="preserve">When UE experiences low-mobility scenario, </w:t>
      </w:r>
      <w:r w:rsidR="00F265C2" w:rsidRPr="000B4FEB">
        <w:rPr>
          <w:rFonts w:ascii="Arial" w:hAnsi="Arial" w:cs="Arial"/>
          <w:noProof/>
        </w:rPr>
        <w:t xml:space="preserve">it is allowed to skip </w:t>
      </w:r>
      <w:r w:rsidR="00A315D5" w:rsidRPr="000B4FEB">
        <w:rPr>
          <w:rFonts w:ascii="Arial" w:hAnsi="Arial" w:cs="Arial"/>
          <w:noProof/>
        </w:rPr>
        <w:t>neighbour cell measurements. The measurements on neighbour cells will be resumed once</w:t>
      </w:r>
      <w:r w:rsidR="00F62FED">
        <w:rPr>
          <w:rFonts w:ascii="Arial" w:hAnsi="Arial" w:cs="Arial"/>
          <w:noProof/>
        </w:rPr>
        <w:t xml:space="preserve"> the serving cell strength variation is above the threshold</w:t>
      </w:r>
      <w:r w:rsidR="00A315D5" w:rsidRPr="000B4FEB">
        <w:rPr>
          <w:rFonts w:ascii="Arial" w:hAnsi="Arial" w:cs="Arial"/>
          <w:noProof/>
        </w:rPr>
        <w:t>.</w:t>
      </w:r>
    </w:p>
    <w:p w14:paraId="63F15E8B" w14:textId="1A5FE2A4" w:rsidR="001254E2" w:rsidRPr="00DC022B" w:rsidRDefault="001254E2" w:rsidP="00DC022B">
      <w:pPr>
        <w:pStyle w:val="afb"/>
        <w:numPr>
          <w:ilvl w:val="0"/>
          <w:numId w:val="20"/>
        </w:numPr>
        <w:spacing w:after="120"/>
        <w:jc w:val="both"/>
        <w:rPr>
          <w:rFonts w:ascii="Arial" w:hAnsi="Arial" w:cs="Arial"/>
          <w:noProof/>
        </w:rPr>
      </w:pPr>
      <w:r w:rsidRPr="000B4FEB">
        <w:rPr>
          <w:rFonts w:ascii="Arial" w:hAnsi="Arial" w:cs="Arial"/>
          <w:noProof/>
        </w:rPr>
        <w:t xml:space="preserve">When UE experiences </w:t>
      </w:r>
      <w:r w:rsidR="00AB3D3C" w:rsidRPr="000B4FEB">
        <w:rPr>
          <w:rFonts w:ascii="Arial" w:hAnsi="Arial" w:cs="Arial"/>
          <w:noProof/>
        </w:rPr>
        <w:t>not-at-cell-edge</w:t>
      </w:r>
      <w:r w:rsidRPr="000B4FEB">
        <w:rPr>
          <w:rFonts w:ascii="Arial" w:hAnsi="Arial" w:cs="Arial"/>
          <w:noProof/>
        </w:rPr>
        <w:t xml:space="preserve"> scenario,</w:t>
      </w:r>
      <w:r w:rsidR="00527A72" w:rsidRPr="000B4FEB">
        <w:rPr>
          <w:rFonts w:ascii="Arial" w:hAnsi="Arial" w:cs="Arial"/>
          <w:noProof/>
        </w:rPr>
        <w:t xml:space="preserve"> it is </w:t>
      </w:r>
      <w:r w:rsidR="00DC3009" w:rsidRPr="000B4FEB">
        <w:rPr>
          <w:rFonts w:ascii="Arial" w:hAnsi="Arial" w:cs="Arial"/>
          <w:noProof/>
        </w:rPr>
        <w:t>allowed to perform measurements with longer intervals.</w:t>
      </w:r>
      <w:r w:rsidR="00DC022B">
        <w:rPr>
          <w:rFonts w:ascii="Arial" w:hAnsi="Arial" w:cs="Arial"/>
          <w:noProof/>
        </w:rPr>
        <w:t xml:space="preserve"> </w:t>
      </w:r>
      <w:r w:rsidR="00DC022B" w:rsidRPr="000B4FEB">
        <w:rPr>
          <w:rFonts w:ascii="Arial" w:hAnsi="Arial" w:cs="Arial"/>
          <w:noProof/>
        </w:rPr>
        <w:t>The measurements on neighbour cells will be resumed once the serving cell strength drops</w:t>
      </w:r>
      <w:r w:rsidR="00DC022B">
        <w:rPr>
          <w:rFonts w:ascii="Arial" w:hAnsi="Arial" w:cs="Arial"/>
          <w:noProof/>
        </w:rPr>
        <w:t xml:space="preserve"> below the threshold</w:t>
      </w:r>
      <w:r w:rsidR="00DC022B" w:rsidRPr="000B4FEB">
        <w:rPr>
          <w:rFonts w:ascii="Arial" w:hAnsi="Arial" w:cs="Arial"/>
          <w:noProof/>
        </w:rPr>
        <w:t>.</w:t>
      </w:r>
    </w:p>
    <w:p w14:paraId="2AA5028D" w14:textId="445912DE" w:rsidR="0036226E" w:rsidRPr="000B4FEB" w:rsidRDefault="00B844C6" w:rsidP="00B844C6">
      <w:pPr>
        <w:pStyle w:val="afb"/>
        <w:numPr>
          <w:ilvl w:val="0"/>
          <w:numId w:val="20"/>
        </w:numPr>
        <w:spacing w:after="120"/>
        <w:jc w:val="both"/>
        <w:rPr>
          <w:rFonts w:ascii="Arial" w:hAnsi="Arial" w:cs="Arial"/>
          <w:noProof/>
        </w:rPr>
      </w:pPr>
      <w:r w:rsidRPr="000B4FEB">
        <w:rPr>
          <w:rFonts w:ascii="Arial" w:hAnsi="Arial" w:cs="Arial"/>
          <w:noProof/>
        </w:rPr>
        <w:t>When UE experiences low-mobility</w:t>
      </w:r>
      <w:r w:rsidR="00236D00" w:rsidRPr="000B4FEB">
        <w:rPr>
          <w:rFonts w:ascii="Arial" w:hAnsi="Arial" w:cs="Arial"/>
          <w:noProof/>
        </w:rPr>
        <w:t xml:space="preserve"> </w:t>
      </w:r>
      <w:r w:rsidR="00236D00" w:rsidRPr="000B4FEB">
        <w:rPr>
          <w:rFonts w:ascii="Arial" w:hAnsi="Arial" w:cs="Arial"/>
          <w:i/>
          <w:noProof/>
        </w:rPr>
        <w:t>and</w:t>
      </w:r>
      <w:r w:rsidRPr="000B4FEB">
        <w:rPr>
          <w:rFonts w:ascii="Arial" w:hAnsi="Arial" w:cs="Arial"/>
          <w:noProof/>
        </w:rPr>
        <w:t xml:space="preserve"> not-at-cell-edge scenario</w:t>
      </w:r>
      <w:r w:rsidR="00FC27BD" w:rsidRPr="000B4FEB">
        <w:rPr>
          <w:rFonts w:ascii="Arial" w:hAnsi="Arial" w:cs="Arial"/>
          <w:noProof/>
        </w:rPr>
        <w:t xml:space="preserve">, </w:t>
      </w:r>
      <w:r w:rsidR="00527A72" w:rsidRPr="000B4FEB">
        <w:rPr>
          <w:rFonts w:ascii="Arial" w:hAnsi="Arial" w:cs="Arial"/>
          <w:noProof/>
        </w:rPr>
        <w:t>it is allowed to skip neighbour cell measurements.</w:t>
      </w:r>
    </w:p>
    <w:p w14:paraId="3CB93B83" w14:textId="06D40061" w:rsidR="00DC3009" w:rsidRPr="000B4FEB" w:rsidRDefault="00527A72" w:rsidP="001254E2">
      <w:pPr>
        <w:spacing w:after="120"/>
        <w:jc w:val="both"/>
        <w:rPr>
          <w:b/>
          <w:noProof/>
          <w:lang w:val="en-GB"/>
        </w:rPr>
      </w:pPr>
      <w:r w:rsidRPr="000B4FEB">
        <w:rPr>
          <w:rFonts w:ascii="Arial" w:hAnsi="Arial" w:cs="Arial"/>
          <w:b/>
          <w:noProof/>
          <w:sz w:val="20"/>
          <w:lang w:val="en-GB"/>
        </w:rPr>
        <w:t>Proposal 3:</w:t>
      </w:r>
      <w:r w:rsidRPr="000B4FEB">
        <w:rPr>
          <w:rFonts w:ascii="Arial" w:hAnsi="Arial" w:cs="Arial"/>
          <w:b/>
          <w:noProof/>
          <w:sz w:val="20"/>
          <w:lang w:val="en-GB"/>
        </w:rPr>
        <w:tab/>
        <w:t>UE</w:t>
      </w:r>
      <w:r w:rsidR="00DC3009" w:rsidRPr="000B4FEB">
        <w:rPr>
          <w:rFonts w:ascii="Arial" w:hAnsi="Arial" w:cs="Arial"/>
          <w:b/>
          <w:noProof/>
          <w:sz w:val="20"/>
          <w:lang w:val="en-GB"/>
        </w:rPr>
        <w:t xml:space="preserve"> takes</w:t>
      </w:r>
      <w:r w:rsidRPr="000B4FEB">
        <w:rPr>
          <w:rFonts w:ascii="Arial" w:hAnsi="Arial" w:cs="Arial"/>
          <w:b/>
          <w:noProof/>
          <w:sz w:val="20"/>
          <w:lang w:val="en-GB"/>
        </w:rPr>
        <w:t xml:space="preserve"> the following RRM measurement relaxation </w:t>
      </w:r>
      <w:r w:rsidR="00DC3009" w:rsidRPr="000B4FEB">
        <w:rPr>
          <w:rFonts w:ascii="Arial" w:hAnsi="Arial" w:cs="Arial"/>
          <w:b/>
          <w:noProof/>
          <w:sz w:val="20"/>
          <w:lang w:val="en-GB"/>
        </w:rPr>
        <w:t>actions</w:t>
      </w:r>
      <w:r w:rsidR="00350C2A" w:rsidRPr="000B4FEB">
        <w:rPr>
          <w:rFonts w:ascii="Arial" w:hAnsi="Arial" w:cs="Arial"/>
          <w:b/>
          <w:noProof/>
          <w:sz w:val="20"/>
          <w:lang w:val="en-GB"/>
        </w:rPr>
        <w:t>:</w:t>
      </w:r>
    </w:p>
    <w:p w14:paraId="0A2C9EAA" w14:textId="77777777" w:rsidR="00350C2A" w:rsidRPr="000B4FEB" w:rsidRDefault="00DC3009" w:rsidP="00350C2A">
      <w:pPr>
        <w:pStyle w:val="afb"/>
        <w:numPr>
          <w:ilvl w:val="0"/>
          <w:numId w:val="21"/>
        </w:numPr>
        <w:spacing w:after="120"/>
        <w:jc w:val="both"/>
        <w:rPr>
          <w:rFonts w:ascii="Arial" w:hAnsi="Arial" w:cs="Arial"/>
          <w:b/>
          <w:noProof/>
        </w:rPr>
      </w:pPr>
      <w:r w:rsidRPr="000B4FEB">
        <w:rPr>
          <w:rFonts w:ascii="Arial" w:hAnsi="Arial" w:cs="Arial"/>
          <w:b/>
          <w:noProof/>
        </w:rPr>
        <w:t xml:space="preserve">When UE experiences low-mobility scenario, it is allowed to skip neighbour cell measurements. </w:t>
      </w:r>
    </w:p>
    <w:p w14:paraId="73EE23D8" w14:textId="77777777" w:rsidR="00350C2A" w:rsidRPr="000B4FEB" w:rsidRDefault="00DC3009" w:rsidP="00350C2A">
      <w:pPr>
        <w:pStyle w:val="afb"/>
        <w:numPr>
          <w:ilvl w:val="0"/>
          <w:numId w:val="21"/>
        </w:numPr>
        <w:spacing w:after="120"/>
        <w:jc w:val="both"/>
        <w:rPr>
          <w:rFonts w:ascii="Arial" w:hAnsi="Arial" w:cs="Arial"/>
          <w:b/>
          <w:noProof/>
        </w:rPr>
      </w:pPr>
      <w:r w:rsidRPr="000B4FEB">
        <w:rPr>
          <w:rFonts w:ascii="Arial" w:hAnsi="Arial" w:cs="Arial"/>
          <w:b/>
          <w:noProof/>
        </w:rPr>
        <w:t xml:space="preserve">When UE experiences not-at-cell-edge scenario, it is allowed to perform measurements with longer intervals. </w:t>
      </w:r>
    </w:p>
    <w:p w14:paraId="3B2B4CC1" w14:textId="11E20364" w:rsidR="00DC3009" w:rsidRPr="000B4FEB" w:rsidRDefault="00DC3009" w:rsidP="00350C2A">
      <w:pPr>
        <w:pStyle w:val="afb"/>
        <w:numPr>
          <w:ilvl w:val="0"/>
          <w:numId w:val="21"/>
        </w:numPr>
        <w:spacing w:after="120"/>
        <w:jc w:val="both"/>
        <w:rPr>
          <w:rFonts w:ascii="Arial" w:hAnsi="Arial" w:cs="Arial"/>
          <w:b/>
          <w:noProof/>
        </w:rPr>
      </w:pPr>
      <w:r w:rsidRPr="000B4FEB">
        <w:rPr>
          <w:rFonts w:ascii="Arial" w:hAnsi="Arial" w:cs="Arial"/>
          <w:b/>
          <w:noProof/>
        </w:rPr>
        <w:t xml:space="preserve">When UE experiences low-mobility </w:t>
      </w:r>
      <w:r w:rsidRPr="000B4FEB">
        <w:rPr>
          <w:rFonts w:ascii="Arial" w:hAnsi="Arial" w:cs="Arial"/>
          <w:b/>
          <w:i/>
          <w:noProof/>
        </w:rPr>
        <w:t>and</w:t>
      </w:r>
      <w:r w:rsidRPr="000B4FEB">
        <w:rPr>
          <w:rFonts w:ascii="Arial" w:hAnsi="Arial" w:cs="Arial"/>
          <w:b/>
          <w:noProof/>
        </w:rPr>
        <w:t xml:space="preserve"> not-at-cell-edge scenario, it is allowed to skip neighbour cell measurements.</w:t>
      </w:r>
    </w:p>
    <w:p w14:paraId="6FA42A48" w14:textId="2EFDF897" w:rsidR="0036226E" w:rsidRPr="000B4FEB" w:rsidRDefault="001254E2" w:rsidP="001254E2">
      <w:pPr>
        <w:spacing w:after="120"/>
        <w:jc w:val="both"/>
        <w:rPr>
          <w:rFonts w:ascii="Arial" w:hAnsi="Arial" w:cs="Arial"/>
          <w:noProof/>
          <w:sz w:val="20"/>
          <w:lang w:val="en-GB"/>
        </w:rPr>
      </w:pPr>
      <w:r w:rsidRPr="000B4FEB">
        <w:rPr>
          <w:rFonts w:ascii="Arial" w:hAnsi="Arial" w:cs="Arial"/>
          <w:noProof/>
          <w:sz w:val="20"/>
          <w:lang w:val="en-GB"/>
        </w:rPr>
        <w:t xml:space="preserve">Notice that the </w:t>
      </w:r>
      <w:r w:rsidR="003044C8" w:rsidRPr="000B4FEB">
        <w:rPr>
          <w:rFonts w:ascii="Arial" w:hAnsi="Arial" w:cs="Arial"/>
          <w:noProof/>
          <w:sz w:val="20"/>
          <w:lang w:val="en-GB"/>
        </w:rPr>
        <w:t xml:space="preserve">scenario experienced by UE </w:t>
      </w:r>
      <w:r w:rsidR="00A102C6" w:rsidRPr="000B4FEB">
        <w:rPr>
          <w:rFonts w:ascii="Arial" w:hAnsi="Arial" w:cs="Arial"/>
          <w:noProof/>
          <w:sz w:val="20"/>
          <w:lang w:val="en-GB"/>
        </w:rPr>
        <w:t>is related to</w:t>
      </w:r>
      <w:r w:rsidR="00DF369E">
        <w:rPr>
          <w:rFonts w:ascii="Arial" w:hAnsi="Arial" w:cs="Arial"/>
          <w:noProof/>
          <w:sz w:val="20"/>
          <w:lang w:val="en-GB"/>
        </w:rPr>
        <w:t xml:space="preserve"> the condition</w:t>
      </w:r>
      <w:r w:rsidR="006315C7" w:rsidRPr="000B4FEB">
        <w:rPr>
          <w:rFonts w:ascii="Arial" w:hAnsi="Arial" w:cs="Arial"/>
          <w:noProof/>
          <w:sz w:val="20"/>
          <w:lang w:val="en-GB"/>
        </w:rPr>
        <w:t xml:space="preserve"> configured by network</w:t>
      </w:r>
      <w:r w:rsidR="00A102C6" w:rsidRPr="000B4FEB">
        <w:rPr>
          <w:rFonts w:ascii="Arial" w:hAnsi="Arial" w:cs="Arial"/>
          <w:noProof/>
          <w:sz w:val="20"/>
          <w:lang w:val="en-GB"/>
        </w:rPr>
        <w:t xml:space="preserve">. For example, assume that the network only </w:t>
      </w:r>
      <w:r w:rsidR="00D06C9C" w:rsidRPr="000B4FEB">
        <w:rPr>
          <w:rFonts w:ascii="Arial" w:hAnsi="Arial" w:cs="Arial"/>
          <w:noProof/>
          <w:sz w:val="20"/>
          <w:lang w:val="en-GB"/>
        </w:rPr>
        <w:t>configures</w:t>
      </w:r>
      <w:r w:rsidR="00D457D0" w:rsidRPr="000B4FEB">
        <w:rPr>
          <w:rFonts w:ascii="Arial" w:hAnsi="Arial" w:cs="Arial"/>
          <w:noProof/>
          <w:sz w:val="20"/>
          <w:lang w:val="en-GB"/>
        </w:rPr>
        <w:t xml:space="preserve"> the “not at cell edge” condit</w:t>
      </w:r>
      <w:r w:rsidR="009134B5">
        <w:rPr>
          <w:rFonts w:ascii="Arial" w:hAnsi="Arial" w:cs="Arial"/>
          <w:noProof/>
          <w:sz w:val="20"/>
          <w:lang w:val="en-GB"/>
        </w:rPr>
        <w:t>ion, the UE can be</w:t>
      </w:r>
      <w:r w:rsidR="00D457D0" w:rsidRPr="000B4FEB">
        <w:rPr>
          <w:rFonts w:ascii="Arial" w:hAnsi="Arial" w:cs="Arial"/>
          <w:noProof/>
          <w:sz w:val="20"/>
          <w:lang w:val="en-GB"/>
        </w:rPr>
        <w:t xml:space="preserve"> in the “not at cell edge”</w:t>
      </w:r>
      <w:r w:rsidR="00D06C9C" w:rsidRPr="000B4FEB">
        <w:rPr>
          <w:rFonts w:ascii="Arial" w:hAnsi="Arial" w:cs="Arial"/>
          <w:noProof/>
          <w:sz w:val="20"/>
          <w:lang w:val="en-GB"/>
        </w:rPr>
        <w:t xml:space="preserve"> scenario, not </w:t>
      </w:r>
      <w:r w:rsidR="00D457D0" w:rsidRPr="000B4FEB">
        <w:rPr>
          <w:rFonts w:ascii="Arial" w:hAnsi="Arial" w:cs="Arial"/>
          <w:noProof/>
          <w:sz w:val="20"/>
          <w:lang w:val="en-GB"/>
        </w:rPr>
        <w:t xml:space="preserve">the “low mobility </w:t>
      </w:r>
      <w:r w:rsidR="006315C7" w:rsidRPr="000B4FEB">
        <w:rPr>
          <w:rFonts w:ascii="Arial" w:hAnsi="Arial" w:cs="Arial"/>
          <w:noProof/>
          <w:sz w:val="20"/>
          <w:lang w:val="en-GB"/>
        </w:rPr>
        <w:t xml:space="preserve">and not at cell edge” scenario, even if </w:t>
      </w:r>
      <w:r w:rsidR="00D06C9C" w:rsidRPr="000B4FEB">
        <w:rPr>
          <w:rFonts w:ascii="Arial" w:hAnsi="Arial" w:cs="Arial"/>
          <w:noProof/>
          <w:sz w:val="20"/>
          <w:lang w:val="en-GB"/>
        </w:rPr>
        <w:t>the UE is also with low mobility.</w:t>
      </w:r>
      <w:r w:rsidR="006315C7" w:rsidRPr="000B4FEB">
        <w:rPr>
          <w:rFonts w:ascii="Arial" w:hAnsi="Arial" w:cs="Arial"/>
          <w:noProof/>
          <w:sz w:val="20"/>
          <w:lang w:val="en-GB"/>
        </w:rPr>
        <w:t xml:space="preserve"> </w:t>
      </w:r>
    </w:p>
    <w:p w14:paraId="6A849DA4" w14:textId="21E52AB5" w:rsidR="00A201F6" w:rsidRPr="000B4FEB" w:rsidRDefault="00A201F6" w:rsidP="001254E2">
      <w:pPr>
        <w:spacing w:after="120"/>
        <w:jc w:val="both"/>
        <w:rPr>
          <w:rFonts w:ascii="Arial" w:hAnsi="Arial" w:cs="Arial"/>
          <w:noProof/>
          <w:sz w:val="20"/>
          <w:lang w:val="en-GB"/>
        </w:rPr>
      </w:pPr>
      <w:r w:rsidRPr="000B4FEB">
        <w:rPr>
          <w:rFonts w:ascii="Arial" w:hAnsi="Arial" w:cs="Arial"/>
          <w:noProof/>
          <w:sz w:val="20"/>
          <w:lang w:val="en-GB"/>
        </w:rPr>
        <w:t>The relation</w:t>
      </w:r>
      <w:r w:rsidR="00D20638" w:rsidRPr="000B4FEB">
        <w:rPr>
          <w:rFonts w:ascii="Arial" w:hAnsi="Arial" w:cs="Arial"/>
          <w:noProof/>
          <w:sz w:val="20"/>
          <w:lang w:val="en-GB"/>
        </w:rPr>
        <w:t>s</w:t>
      </w:r>
      <w:r w:rsidRPr="000B4FEB">
        <w:rPr>
          <w:rFonts w:ascii="Arial" w:hAnsi="Arial" w:cs="Arial"/>
          <w:noProof/>
          <w:sz w:val="20"/>
          <w:lang w:val="en-GB"/>
        </w:rPr>
        <w:t xml:space="preserve"> among condition configured by network, scenario experienced by UE, and RRM measurement relaxation </w:t>
      </w:r>
      <w:r w:rsidR="00D06C9C" w:rsidRPr="000B4FEB">
        <w:rPr>
          <w:rFonts w:ascii="Arial" w:hAnsi="Arial" w:cs="Arial"/>
          <w:noProof/>
          <w:sz w:val="20"/>
          <w:lang w:val="en-GB"/>
        </w:rPr>
        <w:t>by UE are</w:t>
      </w:r>
      <w:r w:rsidRPr="000B4FEB">
        <w:rPr>
          <w:rFonts w:ascii="Arial" w:hAnsi="Arial" w:cs="Arial"/>
          <w:noProof/>
          <w:sz w:val="20"/>
          <w:lang w:val="en-GB"/>
        </w:rPr>
        <w:t xml:space="preserve"> illustrated in Figure 1.</w:t>
      </w:r>
    </w:p>
    <w:p w14:paraId="58283AF9" w14:textId="180089BF" w:rsidR="00440145" w:rsidRPr="000B4FEB" w:rsidRDefault="00D06C9C" w:rsidP="00973658">
      <w:pPr>
        <w:spacing w:after="120"/>
        <w:jc w:val="center"/>
        <w:rPr>
          <w:rFonts w:ascii="Arial" w:hAnsi="Arial" w:cs="Arial"/>
          <w:noProof/>
          <w:sz w:val="20"/>
          <w:lang w:val="en-GB"/>
        </w:rPr>
      </w:pPr>
      <w:r w:rsidRPr="000B4FEB">
        <w:rPr>
          <w:rFonts w:ascii="Arial" w:hAnsi="Arial" w:cs="Arial"/>
          <w:noProof/>
          <w:sz w:val="20"/>
        </w:rPr>
        <w:drawing>
          <wp:inline distT="0" distB="0" distL="0" distR="0" wp14:anchorId="18EE7DEC" wp14:editId="48C42068">
            <wp:extent cx="4261530" cy="2152436"/>
            <wp:effectExtent l="0" t="0" r="5715" b="63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1029" cy="2197641"/>
                    </a:xfrm>
                    <a:prstGeom prst="rect">
                      <a:avLst/>
                    </a:prstGeom>
                    <a:noFill/>
                  </pic:spPr>
                </pic:pic>
              </a:graphicData>
            </a:graphic>
          </wp:inline>
        </w:drawing>
      </w:r>
    </w:p>
    <w:p w14:paraId="55C4C21C" w14:textId="43F7AE4B" w:rsidR="00973658" w:rsidRPr="000B4FEB" w:rsidRDefault="00973658" w:rsidP="00973658">
      <w:pPr>
        <w:spacing w:after="120"/>
        <w:jc w:val="center"/>
        <w:rPr>
          <w:rFonts w:ascii="Arial" w:hAnsi="Arial" w:cs="Arial"/>
          <w:b/>
          <w:noProof/>
          <w:sz w:val="20"/>
          <w:lang w:val="en-GB"/>
        </w:rPr>
      </w:pPr>
      <w:r w:rsidRPr="000B4FEB">
        <w:rPr>
          <w:rFonts w:ascii="Arial" w:hAnsi="Arial" w:cs="Arial"/>
          <w:b/>
          <w:noProof/>
          <w:sz w:val="20"/>
          <w:lang w:val="en-GB"/>
        </w:rPr>
        <w:t>Fi</w:t>
      </w:r>
      <w:r w:rsidR="008B2B7E" w:rsidRPr="000B4FEB">
        <w:rPr>
          <w:rFonts w:ascii="Arial" w:hAnsi="Arial" w:cs="Arial"/>
          <w:b/>
          <w:noProof/>
          <w:sz w:val="20"/>
          <w:lang w:val="en-GB"/>
        </w:rPr>
        <w:t>g</w:t>
      </w:r>
      <w:r w:rsidRPr="000B4FEB">
        <w:rPr>
          <w:rFonts w:ascii="Arial" w:hAnsi="Arial" w:cs="Arial"/>
          <w:b/>
          <w:noProof/>
          <w:sz w:val="20"/>
          <w:lang w:val="en-GB"/>
        </w:rPr>
        <w:t>ure 1.</w:t>
      </w:r>
      <w:r w:rsidRPr="000B4FEB">
        <w:rPr>
          <w:rFonts w:ascii="Arial" w:hAnsi="Arial" w:cs="Arial"/>
          <w:b/>
          <w:noProof/>
          <w:sz w:val="20"/>
          <w:lang w:val="en-GB"/>
        </w:rPr>
        <w:tab/>
        <w:t xml:space="preserve">Illustration </w:t>
      </w:r>
      <w:r w:rsidR="008B2B7E" w:rsidRPr="000B4FEB">
        <w:rPr>
          <w:rFonts w:ascii="Arial" w:hAnsi="Arial" w:cs="Arial"/>
          <w:b/>
          <w:noProof/>
          <w:sz w:val="20"/>
          <w:lang w:val="en-GB"/>
        </w:rPr>
        <w:t xml:space="preserve">of </w:t>
      </w:r>
      <w:r w:rsidR="00D06C9C" w:rsidRPr="000B4FEB">
        <w:rPr>
          <w:rFonts w:ascii="Arial" w:hAnsi="Arial" w:cs="Arial"/>
          <w:b/>
          <w:noProof/>
          <w:sz w:val="20"/>
          <w:lang w:val="en-GB"/>
        </w:rPr>
        <w:t xml:space="preserve">network </w:t>
      </w:r>
      <w:r w:rsidR="008B2B7E" w:rsidRPr="000B4FEB">
        <w:rPr>
          <w:rFonts w:ascii="Arial" w:hAnsi="Arial" w:cs="Arial"/>
          <w:b/>
          <w:noProof/>
          <w:sz w:val="20"/>
          <w:lang w:val="en-GB"/>
        </w:rPr>
        <w:t xml:space="preserve">configurations </w:t>
      </w:r>
      <w:r w:rsidR="00D06C9C" w:rsidRPr="000B4FEB">
        <w:rPr>
          <w:rFonts w:ascii="Arial" w:hAnsi="Arial" w:cs="Arial"/>
          <w:b/>
          <w:noProof/>
          <w:sz w:val="20"/>
          <w:lang w:val="en-GB"/>
        </w:rPr>
        <w:t xml:space="preserve">and UE </w:t>
      </w:r>
      <w:r w:rsidR="00B8639D" w:rsidRPr="000B4FEB">
        <w:rPr>
          <w:rFonts w:ascii="Arial" w:hAnsi="Arial" w:cs="Arial"/>
          <w:b/>
          <w:noProof/>
          <w:sz w:val="20"/>
          <w:lang w:val="en-GB"/>
        </w:rPr>
        <w:t>behaviours</w:t>
      </w:r>
      <w:r w:rsidR="00D06C9C" w:rsidRPr="000B4FEB">
        <w:rPr>
          <w:rFonts w:ascii="Arial" w:hAnsi="Arial" w:cs="Arial"/>
          <w:b/>
          <w:noProof/>
          <w:sz w:val="20"/>
          <w:lang w:val="en-GB"/>
        </w:rPr>
        <w:t xml:space="preserve"> </w:t>
      </w:r>
      <w:r w:rsidR="008B2B7E" w:rsidRPr="000B4FEB">
        <w:rPr>
          <w:rFonts w:ascii="Arial" w:hAnsi="Arial" w:cs="Arial"/>
          <w:b/>
          <w:noProof/>
          <w:sz w:val="20"/>
          <w:lang w:val="en-GB"/>
        </w:rPr>
        <w:t>for RRM measurement relaxation</w:t>
      </w:r>
    </w:p>
    <w:p w14:paraId="5E2BC388" w14:textId="6BF6637C" w:rsidR="00CA55C6" w:rsidRPr="00216A49" w:rsidRDefault="007E2EBF" w:rsidP="00656A6D">
      <w:pPr>
        <w:spacing w:after="120"/>
        <w:ind w:left="1440" w:hanging="1440"/>
        <w:jc w:val="both"/>
        <w:rPr>
          <w:rFonts w:ascii="Arial" w:hAnsi="Arial" w:cs="Arial"/>
          <w:noProof/>
          <w:sz w:val="20"/>
          <w:szCs w:val="20"/>
          <w:u w:val="single"/>
          <w:lang w:val="en-GB"/>
        </w:rPr>
      </w:pPr>
      <w:r w:rsidRPr="00216A49">
        <w:rPr>
          <w:rFonts w:ascii="Arial" w:hAnsi="Arial" w:cs="Arial"/>
          <w:noProof/>
          <w:sz w:val="20"/>
          <w:szCs w:val="20"/>
          <w:u w:val="single"/>
          <w:lang w:val="en-GB"/>
        </w:rPr>
        <w:lastRenderedPageBreak/>
        <w:t>Issue#</w:t>
      </w:r>
      <w:r w:rsidR="007C68B1" w:rsidRPr="00216A49">
        <w:rPr>
          <w:rFonts w:ascii="Arial" w:hAnsi="Arial" w:cs="Arial"/>
          <w:noProof/>
          <w:sz w:val="20"/>
          <w:szCs w:val="20"/>
          <w:u w:val="single"/>
          <w:lang w:val="en-GB"/>
        </w:rPr>
        <w:t>4</w:t>
      </w:r>
      <w:r w:rsidR="00CA55C6" w:rsidRPr="00216A49">
        <w:rPr>
          <w:rFonts w:ascii="Arial" w:hAnsi="Arial" w:cs="Arial"/>
          <w:noProof/>
          <w:sz w:val="20"/>
          <w:szCs w:val="20"/>
          <w:u w:val="single"/>
          <w:lang w:val="en-GB"/>
        </w:rPr>
        <w:t>: What parameters</w:t>
      </w:r>
      <w:r w:rsidR="00216A49">
        <w:rPr>
          <w:rFonts w:ascii="Arial" w:hAnsi="Arial" w:cs="Arial"/>
          <w:noProof/>
          <w:sz w:val="20"/>
          <w:szCs w:val="20"/>
          <w:u w:val="single"/>
          <w:lang w:val="en-GB"/>
        </w:rPr>
        <w:t xml:space="preserve"> should be provided by the network?</w:t>
      </w:r>
    </w:p>
    <w:p w14:paraId="3E8EAC24" w14:textId="61A6CDA9" w:rsidR="00A52AA5" w:rsidRPr="000B4FEB" w:rsidRDefault="00A52AA5" w:rsidP="000F463E">
      <w:pPr>
        <w:spacing w:after="120"/>
        <w:rPr>
          <w:rFonts w:ascii="Arial" w:hAnsi="Arial" w:cs="Arial"/>
          <w:noProof/>
          <w:sz w:val="20"/>
          <w:lang w:val="en-GB"/>
        </w:rPr>
      </w:pPr>
      <w:r w:rsidRPr="000B4FEB">
        <w:rPr>
          <w:rFonts w:ascii="Arial" w:hAnsi="Arial" w:cs="Arial"/>
          <w:noProof/>
          <w:sz w:val="20"/>
          <w:lang w:val="en-GB"/>
        </w:rPr>
        <w:t xml:space="preserve">In LTE relaxed monitoring, </w:t>
      </w:r>
      <w:r w:rsidR="00A31253" w:rsidRPr="000B4FEB">
        <w:rPr>
          <w:rFonts w:ascii="Arial" w:hAnsi="Arial" w:cs="Arial"/>
          <w:noProof/>
          <w:sz w:val="20"/>
          <w:lang w:val="en-GB"/>
        </w:rPr>
        <w:t>only</w:t>
      </w:r>
      <w:r w:rsidR="006E75F3" w:rsidRPr="000B4FEB">
        <w:rPr>
          <w:rFonts w:ascii="Arial" w:hAnsi="Arial" w:cs="Arial"/>
          <w:noProof/>
          <w:sz w:val="20"/>
          <w:lang w:val="en-GB"/>
        </w:rPr>
        <w:t xml:space="preserve"> “low </w:t>
      </w:r>
      <w:r w:rsidR="000F463E" w:rsidRPr="000B4FEB">
        <w:rPr>
          <w:rFonts w:ascii="Arial" w:hAnsi="Arial" w:cs="Arial"/>
          <w:noProof/>
          <w:sz w:val="20"/>
          <w:lang w:val="en-GB"/>
        </w:rPr>
        <w:t>m</w:t>
      </w:r>
      <w:r w:rsidR="006E75F3" w:rsidRPr="000B4FEB">
        <w:rPr>
          <w:rFonts w:ascii="Arial" w:hAnsi="Arial" w:cs="Arial"/>
          <w:noProof/>
          <w:sz w:val="20"/>
          <w:lang w:val="en-GB"/>
        </w:rPr>
        <w:t xml:space="preserve">obility” scenario is considered, and </w:t>
      </w:r>
      <w:r w:rsidR="008C2799" w:rsidRPr="000B4FEB">
        <w:rPr>
          <w:rFonts w:ascii="Arial" w:hAnsi="Arial" w:cs="Arial"/>
          <w:noProof/>
          <w:sz w:val="20"/>
          <w:lang w:val="en-GB"/>
        </w:rPr>
        <w:t>the relaxation method is to simply stop measurem</w:t>
      </w:r>
      <w:r w:rsidR="00D51CC6" w:rsidRPr="000B4FEB">
        <w:rPr>
          <w:rFonts w:ascii="Arial" w:hAnsi="Arial" w:cs="Arial"/>
          <w:noProof/>
          <w:sz w:val="20"/>
          <w:lang w:val="en-GB"/>
        </w:rPr>
        <w:t>e</w:t>
      </w:r>
      <w:r w:rsidR="008C2799" w:rsidRPr="000B4FEB">
        <w:rPr>
          <w:rFonts w:ascii="Arial" w:hAnsi="Arial" w:cs="Arial"/>
          <w:noProof/>
          <w:sz w:val="20"/>
          <w:lang w:val="en-GB"/>
        </w:rPr>
        <w:t xml:space="preserve">nts on </w:t>
      </w:r>
      <w:r w:rsidR="00B8639D" w:rsidRPr="000B4FEB">
        <w:rPr>
          <w:rFonts w:ascii="Arial" w:hAnsi="Arial" w:cs="Arial"/>
          <w:noProof/>
          <w:sz w:val="20"/>
          <w:lang w:val="en-GB"/>
        </w:rPr>
        <w:t>neighbour</w:t>
      </w:r>
      <w:r w:rsidR="00BD0A38" w:rsidRPr="000B4FEB">
        <w:rPr>
          <w:rFonts w:ascii="Arial" w:hAnsi="Arial" w:cs="Arial"/>
          <w:noProof/>
          <w:sz w:val="20"/>
          <w:lang w:val="en-GB"/>
        </w:rPr>
        <w:t xml:space="preserve"> cells. </w:t>
      </w:r>
      <w:r w:rsidR="008C2799" w:rsidRPr="000B4FEB">
        <w:rPr>
          <w:rFonts w:ascii="Arial" w:hAnsi="Arial" w:cs="Arial"/>
          <w:noProof/>
          <w:sz w:val="20"/>
          <w:lang w:val="en-GB"/>
        </w:rPr>
        <w:t>Thus, only the RSRP drop threshold</w:t>
      </w:r>
      <w:r w:rsidR="00A31253" w:rsidRPr="000B4FEB">
        <w:rPr>
          <w:rFonts w:ascii="Arial" w:hAnsi="Arial" w:cs="Arial"/>
          <w:noProof/>
          <w:sz w:val="20"/>
          <w:lang w:val="en-GB"/>
        </w:rPr>
        <w:t xml:space="preserve"> S</w:t>
      </w:r>
      <w:r w:rsidR="00A31253" w:rsidRPr="000B4FEB">
        <w:rPr>
          <w:rFonts w:ascii="Arial" w:hAnsi="Arial" w:cs="Arial"/>
          <w:noProof/>
          <w:sz w:val="20"/>
          <w:vertAlign w:val="subscript"/>
          <w:lang w:val="en-GB"/>
        </w:rPr>
        <w:t xml:space="preserve">SearchDeltaP </w:t>
      </w:r>
      <w:r w:rsidR="00A31253" w:rsidRPr="000B4FEB">
        <w:rPr>
          <w:rFonts w:ascii="Arial" w:hAnsi="Arial" w:cs="Arial"/>
          <w:noProof/>
          <w:sz w:val="20"/>
          <w:lang w:val="en-GB"/>
        </w:rPr>
        <w:t xml:space="preserve">is provided by the network. </w:t>
      </w:r>
    </w:p>
    <w:p w14:paraId="2C89D524" w14:textId="77777777" w:rsidR="00BD694A" w:rsidRPr="000B4FEB" w:rsidRDefault="00BD694A" w:rsidP="00BD69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ja-JP"/>
        </w:rPr>
      </w:pPr>
      <w:r w:rsidRPr="000B4FEB">
        <w:rPr>
          <w:rFonts w:ascii="Courier New" w:eastAsia="Times New Roman" w:hAnsi="Courier New"/>
          <w:noProof/>
          <w:sz w:val="16"/>
          <w:szCs w:val="20"/>
          <w:lang w:val="en-GB" w:eastAsia="ja-JP"/>
        </w:rPr>
        <w:t>CellReselectionInfoCommon-v1460 ::=</w:t>
      </w:r>
      <w:r w:rsidRPr="000B4FEB">
        <w:rPr>
          <w:rFonts w:ascii="Courier New" w:eastAsia="Times New Roman" w:hAnsi="Courier New"/>
          <w:noProof/>
          <w:sz w:val="16"/>
          <w:szCs w:val="20"/>
          <w:lang w:val="en-GB" w:eastAsia="ja-JP"/>
        </w:rPr>
        <w:tab/>
        <w:t>SEQUENCE {</w:t>
      </w:r>
    </w:p>
    <w:p w14:paraId="3EC2A3E4" w14:textId="77777777" w:rsidR="00BD694A" w:rsidRPr="000B4FEB" w:rsidRDefault="00BD694A" w:rsidP="00BD69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ja-JP"/>
        </w:rPr>
      </w:pPr>
      <w:r w:rsidRPr="000B4FEB">
        <w:rPr>
          <w:rFonts w:ascii="Courier New" w:eastAsia="Times New Roman" w:hAnsi="Courier New"/>
          <w:noProof/>
          <w:sz w:val="16"/>
          <w:szCs w:val="20"/>
          <w:lang w:val="en-GB" w:eastAsia="ja-JP"/>
        </w:rPr>
        <w:tab/>
        <w:t>s-SearchDeltaP-r14</w:t>
      </w:r>
      <w:r w:rsidRPr="000B4FEB">
        <w:rPr>
          <w:rFonts w:ascii="Courier New" w:eastAsia="Times New Roman" w:hAnsi="Courier New"/>
          <w:noProof/>
          <w:sz w:val="16"/>
          <w:szCs w:val="20"/>
          <w:lang w:val="en-GB" w:eastAsia="ja-JP"/>
        </w:rPr>
        <w:tab/>
      </w:r>
      <w:r w:rsidRPr="000B4FEB">
        <w:rPr>
          <w:rFonts w:ascii="Courier New" w:eastAsia="Times New Roman" w:hAnsi="Courier New"/>
          <w:noProof/>
          <w:sz w:val="16"/>
          <w:szCs w:val="20"/>
          <w:lang w:val="en-GB" w:eastAsia="ja-JP"/>
        </w:rPr>
        <w:tab/>
      </w:r>
      <w:r w:rsidRPr="000B4FEB">
        <w:rPr>
          <w:rFonts w:ascii="Courier New" w:eastAsia="Times New Roman" w:hAnsi="Courier New"/>
          <w:noProof/>
          <w:sz w:val="16"/>
          <w:szCs w:val="20"/>
          <w:lang w:val="en-GB" w:eastAsia="ja-JP"/>
        </w:rPr>
        <w:tab/>
      </w:r>
      <w:r w:rsidRPr="000B4FEB">
        <w:rPr>
          <w:rFonts w:ascii="Courier New" w:eastAsia="Times New Roman" w:hAnsi="Courier New"/>
          <w:noProof/>
          <w:sz w:val="16"/>
          <w:szCs w:val="20"/>
          <w:lang w:val="en-GB" w:eastAsia="ja-JP"/>
        </w:rPr>
        <w:tab/>
      </w:r>
      <w:r w:rsidRPr="000B4FEB">
        <w:rPr>
          <w:rFonts w:ascii="Courier New" w:eastAsia="Times New Roman" w:hAnsi="Courier New"/>
          <w:noProof/>
          <w:sz w:val="16"/>
          <w:szCs w:val="20"/>
          <w:lang w:val="en-GB" w:eastAsia="ja-JP"/>
        </w:rPr>
        <w:tab/>
        <w:t>ENUMERATED {dB6, dB9, dB12, dB15}</w:t>
      </w:r>
    </w:p>
    <w:p w14:paraId="4C162530" w14:textId="77777777" w:rsidR="00BD694A" w:rsidRPr="000B4FEB" w:rsidRDefault="00BD694A" w:rsidP="00BD69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ja-JP"/>
        </w:rPr>
      </w:pPr>
      <w:r w:rsidRPr="000B4FEB">
        <w:rPr>
          <w:rFonts w:ascii="Courier New" w:eastAsia="Times New Roman" w:hAnsi="Courier New"/>
          <w:noProof/>
          <w:sz w:val="16"/>
          <w:szCs w:val="20"/>
          <w:lang w:val="en-GB" w:eastAsia="ja-JP"/>
        </w:rPr>
        <w:t>}</w:t>
      </w:r>
    </w:p>
    <w:p w14:paraId="01CD8D1E" w14:textId="776D8738" w:rsidR="00A31253" w:rsidRPr="000B4FEB" w:rsidRDefault="00BD0A38" w:rsidP="00A31253">
      <w:pPr>
        <w:spacing w:before="120" w:after="120"/>
        <w:jc w:val="both"/>
        <w:rPr>
          <w:rFonts w:ascii="Arial" w:hAnsi="Arial" w:cs="Arial"/>
          <w:noProof/>
          <w:sz w:val="20"/>
          <w:lang w:val="en-GB"/>
        </w:rPr>
      </w:pPr>
      <w:r w:rsidRPr="000B4FEB">
        <w:rPr>
          <w:rFonts w:ascii="Arial" w:hAnsi="Arial" w:cs="Arial"/>
          <w:noProof/>
          <w:sz w:val="20"/>
          <w:lang w:val="en-GB"/>
        </w:rPr>
        <w:t xml:space="preserve">In NR, </w:t>
      </w:r>
      <w:r w:rsidR="00A31253" w:rsidRPr="000B4FEB">
        <w:rPr>
          <w:rFonts w:ascii="Arial" w:hAnsi="Arial" w:cs="Arial"/>
          <w:noProof/>
          <w:sz w:val="20"/>
          <w:lang w:val="en-GB"/>
        </w:rPr>
        <w:t xml:space="preserve">we </w:t>
      </w:r>
      <w:r w:rsidRPr="000B4FEB">
        <w:rPr>
          <w:rFonts w:ascii="Arial" w:hAnsi="Arial" w:cs="Arial"/>
          <w:noProof/>
          <w:sz w:val="20"/>
          <w:lang w:val="en-GB"/>
        </w:rPr>
        <w:t>need not only parameters to define “when to relax” but also parameters to tell UE “how to relax” RRM measurements on neighbor cells.</w:t>
      </w:r>
    </w:p>
    <w:p w14:paraId="4CB7B8AC" w14:textId="0C81A60F" w:rsidR="00DB3C52" w:rsidRPr="000B4FEB" w:rsidRDefault="00DB3C52" w:rsidP="0056776C">
      <w:pPr>
        <w:spacing w:after="120"/>
        <w:jc w:val="both"/>
        <w:rPr>
          <w:rFonts w:ascii="Arial" w:hAnsi="Arial" w:cs="Arial"/>
          <w:noProof/>
          <w:sz w:val="20"/>
          <w:lang w:val="en-GB"/>
        </w:rPr>
      </w:pPr>
      <w:r w:rsidRPr="000B4FEB">
        <w:rPr>
          <w:rFonts w:ascii="Arial" w:hAnsi="Arial" w:cs="Arial"/>
          <w:noProof/>
          <w:sz w:val="20"/>
          <w:lang w:val="en-GB"/>
        </w:rPr>
        <w:t>When to relax</w:t>
      </w:r>
      <w:r w:rsidR="00757884" w:rsidRPr="000B4FEB">
        <w:rPr>
          <w:rFonts w:ascii="Arial" w:hAnsi="Arial" w:cs="Arial"/>
          <w:noProof/>
          <w:sz w:val="20"/>
          <w:lang w:val="en-GB"/>
        </w:rPr>
        <w:t>:</w:t>
      </w:r>
    </w:p>
    <w:p w14:paraId="6CF94A93" w14:textId="4E03096B" w:rsidR="002B1EFF" w:rsidRPr="000B4FEB" w:rsidRDefault="00C924CD" w:rsidP="0056776C">
      <w:pPr>
        <w:pStyle w:val="afb"/>
        <w:numPr>
          <w:ilvl w:val="0"/>
          <w:numId w:val="18"/>
        </w:numPr>
        <w:spacing w:after="120"/>
        <w:rPr>
          <w:rFonts w:ascii="Arial" w:hAnsi="Arial" w:cs="Arial"/>
          <w:noProof/>
        </w:rPr>
      </w:pPr>
      <w:r w:rsidRPr="000B4FEB">
        <w:rPr>
          <w:rFonts w:ascii="Arial" w:hAnsi="Arial" w:cs="Arial"/>
          <w:noProof/>
        </w:rPr>
        <w:t xml:space="preserve">For </w:t>
      </w:r>
      <w:r w:rsidR="00DB3C52" w:rsidRPr="000B4FEB">
        <w:rPr>
          <w:rFonts w:ascii="Arial" w:hAnsi="Arial" w:cs="Arial"/>
          <w:noProof/>
        </w:rPr>
        <w:t xml:space="preserve">low-mobility </w:t>
      </w:r>
      <w:r w:rsidR="00FC692C">
        <w:rPr>
          <w:rFonts w:ascii="Arial" w:hAnsi="Arial" w:cs="Arial"/>
          <w:noProof/>
        </w:rPr>
        <w:t>criterion</w:t>
      </w:r>
    </w:p>
    <w:p w14:paraId="2144BA4A" w14:textId="608F4017" w:rsidR="003A176F" w:rsidRPr="000B4FEB" w:rsidRDefault="005C03FF" w:rsidP="0056776C">
      <w:pPr>
        <w:pStyle w:val="afb"/>
        <w:numPr>
          <w:ilvl w:val="1"/>
          <w:numId w:val="18"/>
        </w:numPr>
        <w:spacing w:after="120"/>
        <w:jc w:val="both"/>
        <w:rPr>
          <w:rFonts w:ascii="Arial" w:hAnsi="Arial" w:cs="Arial"/>
          <w:noProof/>
        </w:rPr>
      </w:pPr>
      <w:r w:rsidRPr="000B4FEB">
        <w:rPr>
          <w:rFonts w:ascii="Arial" w:hAnsi="Arial" w:cs="Arial"/>
          <w:noProof/>
        </w:rPr>
        <w:t xml:space="preserve">The threshold </w:t>
      </w:r>
      <w:r w:rsidR="00DB1FAF" w:rsidRPr="000B4FEB">
        <w:rPr>
          <w:rFonts w:ascii="Arial" w:hAnsi="Arial" w:cs="Arial"/>
          <w:noProof/>
        </w:rPr>
        <w:t>(S</w:t>
      </w:r>
      <w:r w:rsidR="00DB1FAF" w:rsidRPr="000B4FEB">
        <w:rPr>
          <w:rFonts w:ascii="Arial" w:hAnsi="Arial" w:cs="Arial"/>
          <w:noProof/>
          <w:vertAlign w:val="subscript"/>
        </w:rPr>
        <w:t>searchDeltaP</w:t>
      </w:r>
      <w:r w:rsidR="00DB1FAF" w:rsidRPr="000B4FEB">
        <w:rPr>
          <w:rFonts w:ascii="Arial" w:hAnsi="Arial" w:cs="Arial"/>
          <w:noProof/>
        </w:rPr>
        <w:t xml:space="preserve">) </w:t>
      </w:r>
      <w:r w:rsidR="00941468" w:rsidRPr="000B4FEB">
        <w:rPr>
          <w:rFonts w:ascii="Arial" w:hAnsi="Arial" w:cs="Arial"/>
          <w:noProof/>
        </w:rPr>
        <w:t>to</w:t>
      </w:r>
      <w:r w:rsidRPr="000B4FEB">
        <w:rPr>
          <w:rFonts w:ascii="Arial" w:hAnsi="Arial" w:cs="Arial"/>
          <w:noProof/>
        </w:rPr>
        <w:t xml:space="preserve"> evaluat</w:t>
      </w:r>
      <w:r w:rsidR="00941468" w:rsidRPr="000B4FEB">
        <w:rPr>
          <w:rFonts w:ascii="Arial" w:hAnsi="Arial" w:cs="Arial"/>
          <w:noProof/>
        </w:rPr>
        <w:t>e</w:t>
      </w:r>
      <w:r w:rsidRPr="000B4FEB">
        <w:rPr>
          <w:rFonts w:ascii="Arial" w:hAnsi="Arial" w:cs="Arial"/>
          <w:noProof/>
        </w:rPr>
        <w:t xml:space="preserve"> the difference between current RSRP</w:t>
      </w:r>
      <w:r w:rsidR="00DB1FAF" w:rsidRPr="000B4FEB">
        <w:rPr>
          <w:rFonts w:ascii="Arial" w:hAnsi="Arial" w:cs="Arial"/>
          <w:noProof/>
        </w:rPr>
        <w:t xml:space="preserve"> (Srxlev) </w:t>
      </w:r>
      <w:r w:rsidRPr="000B4FEB">
        <w:rPr>
          <w:rFonts w:ascii="Arial" w:hAnsi="Arial" w:cs="Arial"/>
          <w:noProof/>
        </w:rPr>
        <w:t xml:space="preserve">and a reference level </w:t>
      </w:r>
      <w:r w:rsidR="005D602A" w:rsidRPr="000B4FEB">
        <w:rPr>
          <w:rFonts w:ascii="Arial" w:hAnsi="Arial" w:cs="Arial"/>
          <w:noProof/>
        </w:rPr>
        <w:t>(Srxlev</w:t>
      </w:r>
      <w:r w:rsidR="005D602A" w:rsidRPr="000B4FEB">
        <w:rPr>
          <w:rFonts w:ascii="Arial" w:hAnsi="Arial" w:cs="Arial"/>
          <w:noProof/>
          <w:vertAlign w:val="subscript"/>
        </w:rPr>
        <w:t>Ref</w:t>
      </w:r>
      <w:r w:rsidR="005D602A" w:rsidRPr="000B4FEB">
        <w:rPr>
          <w:rFonts w:ascii="Arial" w:hAnsi="Arial" w:cs="Arial"/>
          <w:noProof/>
        </w:rPr>
        <w:t xml:space="preserve">) </w:t>
      </w:r>
      <w:r w:rsidR="00C924CD" w:rsidRPr="000B4FEB">
        <w:rPr>
          <w:rFonts w:ascii="Arial" w:hAnsi="Arial" w:cs="Arial"/>
          <w:noProof/>
        </w:rPr>
        <w:t>needs to be provided, regardless</w:t>
      </w:r>
      <w:r w:rsidR="0011035A" w:rsidRPr="000B4FEB">
        <w:rPr>
          <w:rFonts w:ascii="Arial" w:hAnsi="Arial" w:cs="Arial"/>
          <w:noProof/>
        </w:rPr>
        <w:t xml:space="preserve"> of</w:t>
      </w:r>
      <w:r w:rsidR="00C924CD" w:rsidRPr="000B4FEB">
        <w:rPr>
          <w:rFonts w:ascii="Arial" w:hAnsi="Arial" w:cs="Arial"/>
          <w:noProof/>
        </w:rPr>
        <w:t xml:space="preserve"> how the reference level is determined (e.g., </w:t>
      </w:r>
      <w:r w:rsidRPr="000B4FEB">
        <w:rPr>
          <w:rFonts w:ascii="Arial" w:hAnsi="Arial" w:cs="Arial"/>
          <w:noProof/>
        </w:rPr>
        <w:t xml:space="preserve">the </w:t>
      </w:r>
      <w:r w:rsidR="00C924CD" w:rsidRPr="000B4FEB">
        <w:rPr>
          <w:rFonts w:ascii="Arial" w:hAnsi="Arial" w:cs="Arial"/>
          <w:noProof/>
        </w:rPr>
        <w:t>LTE Srxlev</w:t>
      </w:r>
      <w:r w:rsidR="00C924CD" w:rsidRPr="000B4FEB">
        <w:rPr>
          <w:rFonts w:ascii="Arial" w:hAnsi="Arial" w:cs="Arial"/>
          <w:noProof/>
          <w:vertAlign w:val="subscript"/>
        </w:rPr>
        <w:t>Ref</w:t>
      </w:r>
      <w:r w:rsidR="00C924CD" w:rsidRPr="000B4FEB">
        <w:rPr>
          <w:rFonts w:ascii="Arial" w:hAnsi="Arial" w:cs="Arial"/>
          <w:noProof/>
        </w:rPr>
        <w:t xml:space="preserve"> update method</w:t>
      </w:r>
      <w:r w:rsidRPr="000B4FEB">
        <w:rPr>
          <w:rFonts w:ascii="Arial" w:hAnsi="Arial" w:cs="Arial"/>
          <w:noProof/>
        </w:rPr>
        <w:t>,</w:t>
      </w:r>
      <w:r w:rsidR="00C924CD" w:rsidRPr="000B4FEB">
        <w:rPr>
          <w:rFonts w:ascii="Arial" w:hAnsi="Arial" w:cs="Arial"/>
          <w:noProof/>
        </w:rPr>
        <w:t xml:space="preserve"> or choosing the highest value in the observation interval T</w:t>
      </w:r>
      <w:r w:rsidR="00C924CD" w:rsidRPr="000B4FEB">
        <w:rPr>
          <w:rFonts w:ascii="Arial" w:hAnsi="Arial" w:cs="Arial"/>
          <w:noProof/>
          <w:vertAlign w:val="subscript"/>
        </w:rPr>
        <w:t>SearchDeltaP</w:t>
      </w:r>
      <w:r w:rsidR="00C924CD" w:rsidRPr="000B4FEB">
        <w:rPr>
          <w:rFonts w:ascii="Arial" w:hAnsi="Arial" w:cs="Arial"/>
          <w:noProof/>
        </w:rPr>
        <w:t>)</w:t>
      </w:r>
      <w:r w:rsidR="002B1EFF" w:rsidRPr="000B4FEB">
        <w:rPr>
          <w:rFonts w:ascii="Arial" w:hAnsi="Arial" w:cs="Arial"/>
          <w:noProof/>
        </w:rPr>
        <w:t>.</w:t>
      </w:r>
    </w:p>
    <w:p w14:paraId="6FC16EB4" w14:textId="79F9D9FD" w:rsidR="0011035A" w:rsidRPr="000B4FEB" w:rsidRDefault="005B59EB" w:rsidP="0056776C">
      <w:pPr>
        <w:pStyle w:val="afb"/>
        <w:numPr>
          <w:ilvl w:val="1"/>
          <w:numId w:val="18"/>
        </w:numPr>
        <w:spacing w:after="120"/>
        <w:jc w:val="both"/>
        <w:rPr>
          <w:rFonts w:ascii="Arial" w:hAnsi="Arial" w:cs="Arial"/>
          <w:noProof/>
        </w:rPr>
      </w:pPr>
      <w:r w:rsidRPr="000B4FEB">
        <w:rPr>
          <w:rFonts w:ascii="Arial" w:hAnsi="Arial" w:cs="Arial"/>
          <w:noProof/>
        </w:rPr>
        <w:t xml:space="preserve">The observation interval </w:t>
      </w:r>
      <w:r w:rsidR="00C97601" w:rsidRPr="000B4FEB">
        <w:rPr>
          <w:rFonts w:ascii="Arial" w:hAnsi="Arial" w:cs="Arial"/>
          <w:noProof/>
        </w:rPr>
        <w:t>(</w:t>
      </w:r>
      <w:r w:rsidRPr="000B4FEB">
        <w:rPr>
          <w:rFonts w:ascii="Arial" w:hAnsi="Arial" w:cs="Arial"/>
          <w:noProof/>
        </w:rPr>
        <w:t>T</w:t>
      </w:r>
      <w:r w:rsidRPr="000B4FEB">
        <w:rPr>
          <w:rFonts w:ascii="Arial" w:hAnsi="Arial" w:cs="Arial"/>
          <w:noProof/>
          <w:vertAlign w:val="subscript"/>
        </w:rPr>
        <w:t>SearchDeltaP</w:t>
      </w:r>
      <w:r w:rsidRPr="000B4FEB">
        <w:rPr>
          <w:rFonts w:ascii="Arial" w:hAnsi="Arial" w:cs="Arial"/>
          <w:noProof/>
        </w:rPr>
        <w:t>) needs to be provided, unless RAN2 decides to use a fixed value (as in LTE).</w:t>
      </w:r>
    </w:p>
    <w:p w14:paraId="5470FD5E" w14:textId="7305851D" w:rsidR="00DB3C52" w:rsidRPr="000B4FEB" w:rsidRDefault="00F2485C" w:rsidP="0056776C">
      <w:pPr>
        <w:pStyle w:val="afb"/>
        <w:numPr>
          <w:ilvl w:val="0"/>
          <w:numId w:val="18"/>
        </w:numPr>
        <w:spacing w:after="120"/>
        <w:jc w:val="both"/>
        <w:rPr>
          <w:rFonts w:ascii="Arial" w:hAnsi="Arial" w:cs="Arial"/>
          <w:noProof/>
        </w:rPr>
      </w:pPr>
      <w:r w:rsidRPr="000B4FEB">
        <w:rPr>
          <w:rFonts w:ascii="Arial" w:hAnsi="Arial" w:cs="Arial"/>
          <w:noProof/>
        </w:rPr>
        <w:t>For not-at-cell-</w:t>
      </w:r>
      <w:r w:rsidR="00F07686" w:rsidRPr="000B4FEB">
        <w:rPr>
          <w:rFonts w:ascii="Arial" w:hAnsi="Arial" w:cs="Arial"/>
          <w:noProof/>
        </w:rPr>
        <w:t xml:space="preserve">edge </w:t>
      </w:r>
      <w:r w:rsidR="0033108C">
        <w:rPr>
          <w:rFonts w:ascii="Arial" w:hAnsi="Arial" w:cs="Arial"/>
          <w:noProof/>
        </w:rPr>
        <w:t>cri</w:t>
      </w:r>
      <w:r w:rsidR="00FC692C">
        <w:rPr>
          <w:rFonts w:ascii="Arial" w:hAnsi="Arial" w:cs="Arial"/>
          <w:noProof/>
        </w:rPr>
        <w:t>terion</w:t>
      </w:r>
    </w:p>
    <w:p w14:paraId="042EB991" w14:textId="69522AE5" w:rsidR="00F07686" w:rsidRPr="000B4FEB" w:rsidRDefault="00B17938" w:rsidP="0056776C">
      <w:pPr>
        <w:pStyle w:val="afb"/>
        <w:numPr>
          <w:ilvl w:val="1"/>
          <w:numId w:val="18"/>
        </w:numPr>
        <w:spacing w:after="120"/>
        <w:jc w:val="both"/>
        <w:rPr>
          <w:rFonts w:ascii="Arial" w:hAnsi="Arial" w:cs="Arial"/>
          <w:noProof/>
        </w:rPr>
      </w:pPr>
      <w:r w:rsidRPr="000B4FEB">
        <w:rPr>
          <w:rFonts w:ascii="Arial" w:hAnsi="Arial" w:cs="Arial"/>
          <w:noProof/>
        </w:rPr>
        <w:t>The RSRP/RSRQ thresholds (</w:t>
      </w:r>
      <w:r w:rsidR="002C7F5B" w:rsidRPr="000B4FEB">
        <w:rPr>
          <w:rFonts w:ascii="Arial" w:hAnsi="Arial" w:cs="Arial"/>
          <w:noProof/>
        </w:rPr>
        <w:t>S</w:t>
      </w:r>
      <w:r w:rsidR="002C7F5B" w:rsidRPr="000B4FEB">
        <w:rPr>
          <w:rFonts w:ascii="Arial" w:hAnsi="Arial" w:cs="Arial"/>
          <w:noProof/>
          <w:vertAlign w:val="subscript"/>
        </w:rPr>
        <w:t>SearchP</w:t>
      </w:r>
      <w:r w:rsidR="00C42928" w:rsidRPr="000B4FEB">
        <w:rPr>
          <w:rFonts w:ascii="Arial" w:hAnsi="Arial" w:cs="Arial"/>
          <w:noProof/>
        </w:rPr>
        <w:t>/</w:t>
      </w:r>
      <w:r w:rsidR="002C7F5B" w:rsidRPr="000B4FEB">
        <w:rPr>
          <w:rFonts w:ascii="Arial" w:hAnsi="Arial" w:cs="Arial"/>
          <w:noProof/>
        </w:rPr>
        <w:t>S</w:t>
      </w:r>
      <w:r w:rsidR="002C7F5B" w:rsidRPr="000B4FEB">
        <w:rPr>
          <w:rFonts w:ascii="Arial" w:hAnsi="Arial" w:cs="Arial"/>
          <w:noProof/>
          <w:vertAlign w:val="subscript"/>
        </w:rPr>
        <w:t>SearchQ</w:t>
      </w:r>
      <w:r w:rsidRPr="000B4FEB">
        <w:rPr>
          <w:rFonts w:ascii="Arial" w:hAnsi="Arial" w:cs="Arial"/>
          <w:noProof/>
        </w:rPr>
        <w:t>)</w:t>
      </w:r>
      <w:r w:rsidR="002C7F5B" w:rsidRPr="000B4FEB">
        <w:rPr>
          <w:rFonts w:ascii="Arial" w:hAnsi="Arial" w:cs="Arial"/>
          <w:noProof/>
        </w:rPr>
        <w:t xml:space="preserve"> </w:t>
      </w:r>
      <w:r w:rsidR="00167CBB" w:rsidRPr="000B4FEB">
        <w:rPr>
          <w:rFonts w:ascii="Arial" w:hAnsi="Arial" w:cs="Arial"/>
          <w:noProof/>
        </w:rPr>
        <w:t xml:space="preserve">to evaluate whether a </w:t>
      </w:r>
      <w:r w:rsidR="00D3008E" w:rsidRPr="000B4FEB">
        <w:rPr>
          <w:rFonts w:ascii="Arial" w:hAnsi="Arial" w:cs="Arial"/>
          <w:noProof/>
        </w:rPr>
        <w:t xml:space="preserve">UE is at cell edge </w:t>
      </w:r>
      <w:r w:rsidR="002B6093" w:rsidRPr="000B4FEB">
        <w:rPr>
          <w:rFonts w:ascii="Arial" w:hAnsi="Arial" w:cs="Arial"/>
          <w:noProof/>
        </w:rPr>
        <w:t>need to be provided.</w:t>
      </w:r>
    </w:p>
    <w:p w14:paraId="0C642C08" w14:textId="23430C10" w:rsidR="00C97601" w:rsidRDefault="00A80DBE" w:rsidP="0056776C">
      <w:pPr>
        <w:pStyle w:val="afb"/>
        <w:numPr>
          <w:ilvl w:val="1"/>
          <w:numId w:val="18"/>
        </w:numPr>
        <w:spacing w:after="120"/>
        <w:jc w:val="both"/>
        <w:rPr>
          <w:rFonts w:ascii="Arial" w:hAnsi="Arial" w:cs="Arial"/>
          <w:noProof/>
        </w:rPr>
      </w:pPr>
      <w:r w:rsidRPr="000B4FEB">
        <w:rPr>
          <w:rFonts w:ascii="Arial" w:hAnsi="Arial" w:cs="Arial"/>
          <w:noProof/>
        </w:rPr>
        <w:t>The observation interval (T</w:t>
      </w:r>
      <w:r w:rsidRPr="000B4FEB">
        <w:rPr>
          <w:rFonts w:ascii="Arial" w:hAnsi="Arial" w:cs="Arial"/>
          <w:noProof/>
          <w:vertAlign w:val="subscript"/>
        </w:rPr>
        <w:t>Search</w:t>
      </w:r>
      <w:r w:rsidRPr="000B4FEB">
        <w:rPr>
          <w:rFonts w:ascii="Arial" w:hAnsi="Arial" w:cs="Arial"/>
          <w:noProof/>
        </w:rPr>
        <w:t>) needs to be provided, unless RAN2 decides to use a fixed value (as in LTE)</w:t>
      </w:r>
      <w:r w:rsidR="008868CF" w:rsidRPr="000B4FEB">
        <w:rPr>
          <w:rFonts w:ascii="Arial" w:hAnsi="Arial" w:cs="Arial"/>
          <w:noProof/>
        </w:rPr>
        <w:t xml:space="preserve"> or </w:t>
      </w:r>
      <w:r w:rsidR="000416D7">
        <w:rPr>
          <w:rFonts w:ascii="Arial" w:hAnsi="Arial" w:cs="Arial"/>
          <w:noProof/>
        </w:rPr>
        <w:t xml:space="preserve">assign </w:t>
      </w:r>
      <w:r w:rsidR="008868CF" w:rsidRPr="000B4FEB">
        <w:rPr>
          <w:rFonts w:ascii="Arial" w:hAnsi="Arial" w:cs="Arial"/>
          <w:noProof/>
        </w:rPr>
        <w:t>a default value</w:t>
      </w:r>
      <w:r w:rsidRPr="000B4FEB">
        <w:rPr>
          <w:rFonts w:ascii="Arial" w:hAnsi="Arial" w:cs="Arial"/>
          <w:noProof/>
        </w:rPr>
        <w:t>. Note that th</w:t>
      </w:r>
      <w:r w:rsidR="003774A0" w:rsidRPr="000B4FEB">
        <w:rPr>
          <w:rFonts w:ascii="Arial" w:hAnsi="Arial" w:cs="Arial"/>
          <w:noProof/>
        </w:rPr>
        <w:t>e observation intervals for low-</w:t>
      </w:r>
      <w:r w:rsidRPr="000B4FEB">
        <w:rPr>
          <w:rFonts w:ascii="Arial" w:hAnsi="Arial" w:cs="Arial"/>
          <w:noProof/>
        </w:rPr>
        <w:t xml:space="preserve">mobility </w:t>
      </w:r>
      <w:r w:rsidR="00E118A8">
        <w:rPr>
          <w:rFonts w:ascii="Arial" w:hAnsi="Arial" w:cs="Arial"/>
          <w:noProof/>
        </w:rPr>
        <w:t>(</w:t>
      </w:r>
      <w:r w:rsidR="00E118A8" w:rsidRPr="000B4FEB">
        <w:rPr>
          <w:rFonts w:ascii="Arial" w:hAnsi="Arial" w:cs="Arial"/>
          <w:noProof/>
        </w:rPr>
        <w:t>T</w:t>
      </w:r>
      <w:r w:rsidR="00E118A8" w:rsidRPr="000B4FEB">
        <w:rPr>
          <w:rFonts w:ascii="Arial" w:hAnsi="Arial" w:cs="Arial"/>
          <w:noProof/>
          <w:vertAlign w:val="subscript"/>
        </w:rPr>
        <w:t>SearchDeltaP</w:t>
      </w:r>
      <w:r w:rsidR="00E118A8" w:rsidRPr="000B4FEB">
        <w:rPr>
          <w:rFonts w:ascii="Arial" w:hAnsi="Arial" w:cs="Arial"/>
          <w:noProof/>
        </w:rPr>
        <w:t>)</w:t>
      </w:r>
      <w:r w:rsidR="00E118A8">
        <w:rPr>
          <w:rFonts w:ascii="Arial" w:hAnsi="Arial" w:cs="Arial"/>
          <w:noProof/>
        </w:rPr>
        <w:t xml:space="preserve"> </w:t>
      </w:r>
      <w:r w:rsidRPr="000B4FEB">
        <w:rPr>
          <w:rFonts w:ascii="Arial" w:hAnsi="Arial" w:cs="Arial"/>
          <w:noProof/>
        </w:rPr>
        <w:t xml:space="preserve">and not-at-cell-edge </w:t>
      </w:r>
      <w:r w:rsidR="00E118A8">
        <w:rPr>
          <w:rFonts w:ascii="Arial" w:hAnsi="Arial" w:cs="Arial"/>
          <w:noProof/>
        </w:rPr>
        <w:t>(</w:t>
      </w:r>
      <w:r w:rsidR="00E118A8" w:rsidRPr="000B4FEB">
        <w:rPr>
          <w:rFonts w:ascii="Arial" w:hAnsi="Arial" w:cs="Arial"/>
          <w:noProof/>
        </w:rPr>
        <w:t>T</w:t>
      </w:r>
      <w:r w:rsidR="00E118A8">
        <w:rPr>
          <w:rFonts w:ascii="Arial" w:hAnsi="Arial" w:cs="Arial"/>
          <w:noProof/>
          <w:vertAlign w:val="subscript"/>
        </w:rPr>
        <w:t>Search</w:t>
      </w:r>
      <w:r w:rsidR="00E118A8">
        <w:rPr>
          <w:rFonts w:ascii="Arial" w:hAnsi="Arial" w:cs="Arial"/>
          <w:noProof/>
        </w:rPr>
        <w:t>)</w:t>
      </w:r>
      <w:r w:rsidR="00922567">
        <w:rPr>
          <w:rFonts w:ascii="Arial" w:hAnsi="Arial" w:cs="Arial"/>
          <w:noProof/>
        </w:rPr>
        <w:t xml:space="preserve"> </w:t>
      </w:r>
      <w:r w:rsidR="00E118A8">
        <w:rPr>
          <w:rFonts w:ascii="Arial" w:hAnsi="Arial" w:cs="Arial"/>
          <w:noProof/>
        </w:rPr>
        <w:t>criteria</w:t>
      </w:r>
      <w:r w:rsidRPr="000B4FEB">
        <w:rPr>
          <w:rFonts w:ascii="Arial" w:hAnsi="Arial" w:cs="Arial"/>
          <w:noProof/>
        </w:rPr>
        <w:t xml:space="preserve"> may be different. </w:t>
      </w:r>
    </w:p>
    <w:p w14:paraId="22ADB69E" w14:textId="3E85BF8F" w:rsidR="00934150" w:rsidRDefault="00934150" w:rsidP="00934150">
      <w:pPr>
        <w:pStyle w:val="afb"/>
        <w:numPr>
          <w:ilvl w:val="0"/>
          <w:numId w:val="18"/>
        </w:numPr>
        <w:spacing w:after="120"/>
        <w:jc w:val="both"/>
        <w:rPr>
          <w:rFonts w:ascii="Arial" w:hAnsi="Arial" w:cs="Arial"/>
          <w:noProof/>
        </w:rPr>
      </w:pPr>
      <w:r>
        <w:rPr>
          <w:rFonts w:ascii="Arial" w:hAnsi="Arial" w:cs="Arial"/>
          <w:noProof/>
        </w:rPr>
        <w:t xml:space="preserve">Indication when </w:t>
      </w:r>
      <w:r w:rsidR="006B3B95">
        <w:rPr>
          <w:rFonts w:ascii="Arial" w:hAnsi="Arial" w:cs="Arial"/>
          <w:noProof/>
        </w:rPr>
        <w:t>both criteria are configured</w:t>
      </w:r>
    </w:p>
    <w:p w14:paraId="2C129A4E" w14:textId="05DBA199" w:rsidR="006B3B95" w:rsidRDefault="00FC692C" w:rsidP="006B3B95">
      <w:pPr>
        <w:pStyle w:val="afb"/>
        <w:numPr>
          <w:ilvl w:val="1"/>
          <w:numId w:val="18"/>
        </w:numPr>
        <w:spacing w:after="120"/>
        <w:jc w:val="both"/>
        <w:rPr>
          <w:rFonts w:ascii="Arial" w:hAnsi="Arial" w:cs="Arial"/>
          <w:noProof/>
        </w:rPr>
      </w:pPr>
      <w:r>
        <w:rPr>
          <w:rFonts w:ascii="Arial" w:hAnsi="Arial" w:cs="Arial"/>
          <w:noProof/>
        </w:rPr>
        <w:t>When both criteria are configured, n</w:t>
      </w:r>
      <w:r w:rsidR="006B3B95">
        <w:rPr>
          <w:rFonts w:ascii="Arial" w:hAnsi="Arial" w:cs="Arial"/>
          <w:noProof/>
        </w:rPr>
        <w:t xml:space="preserve">etwork may </w:t>
      </w:r>
      <w:r w:rsidR="00840AAF">
        <w:rPr>
          <w:rFonts w:ascii="Arial" w:hAnsi="Arial" w:cs="Arial"/>
          <w:noProof/>
        </w:rPr>
        <w:t>want</w:t>
      </w:r>
      <w:r w:rsidR="006B3B95">
        <w:rPr>
          <w:rFonts w:ascii="Arial" w:hAnsi="Arial" w:cs="Arial"/>
          <w:noProof/>
        </w:rPr>
        <w:t xml:space="preserve"> </w:t>
      </w:r>
      <w:r w:rsidR="006B3B95" w:rsidRPr="006B3B95">
        <w:rPr>
          <w:rFonts w:ascii="Arial" w:hAnsi="Arial" w:cs="Arial"/>
          <w:noProof/>
        </w:rPr>
        <w:t xml:space="preserve">UE </w:t>
      </w:r>
      <w:r w:rsidR="006B3B95">
        <w:rPr>
          <w:rFonts w:ascii="Arial" w:hAnsi="Arial" w:cs="Arial"/>
          <w:noProof/>
        </w:rPr>
        <w:t>to perform RRM measurement relaxation when</w:t>
      </w:r>
      <w:r>
        <w:rPr>
          <w:rFonts w:ascii="Arial" w:hAnsi="Arial" w:cs="Arial"/>
          <w:noProof/>
        </w:rPr>
        <w:t xml:space="preserve"> </w:t>
      </w:r>
      <w:r w:rsidRPr="00FC692C">
        <w:rPr>
          <w:rFonts w:ascii="Arial" w:hAnsi="Arial" w:cs="Arial"/>
          <w:i/>
          <w:noProof/>
        </w:rPr>
        <w:t>either</w:t>
      </w:r>
      <w:r>
        <w:rPr>
          <w:rFonts w:ascii="Arial" w:hAnsi="Arial" w:cs="Arial"/>
          <w:noProof/>
        </w:rPr>
        <w:t xml:space="preserve"> criterion is satisfied</w:t>
      </w:r>
      <w:r w:rsidR="006B3B95">
        <w:rPr>
          <w:rFonts w:ascii="Arial" w:hAnsi="Arial" w:cs="Arial"/>
          <w:noProof/>
        </w:rPr>
        <w:t xml:space="preserve">, or when </w:t>
      </w:r>
      <w:r w:rsidRPr="00FC692C">
        <w:rPr>
          <w:rFonts w:ascii="Arial" w:hAnsi="Arial" w:cs="Arial"/>
          <w:i/>
          <w:noProof/>
        </w:rPr>
        <w:t>both</w:t>
      </w:r>
      <w:r>
        <w:rPr>
          <w:rFonts w:ascii="Arial" w:hAnsi="Arial" w:cs="Arial"/>
          <w:noProof/>
        </w:rPr>
        <w:t xml:space="preserve"> are satisfied</w:t>
      </w:r>
      <w:r w:rsidR="006B3B95">
        <w:rPr>
          <w:rFonts w:ascii="Arial" w:hAnsi="Arial" w:cs="Arial"/>
          <w:noProof/>
        </w:rPr>
        <w:t>.</w:t>
      </w:r>
    </w:p>
    <w:p w14:paraId="0A60B1C5" w14:textId="10D490D7" w:rsidR="006B3B95" w:rsidRPr="000B4FEB" w:rsidRDefault="00163F97" w:rsidP="006B3B95">
      <w:pPr>
        <w:pStyle w:val="afb"/>
        <w:numPr>
          <w:ilvl w:val="1"/>
          <w:numId w:val="18"/>
        </w:numPr>
        <w:spacing w:after="120"/>
        <w:jc w:val="both"/>
        <w:rPr>
          <w:rFonts w:ascii="Arial" w:hAnsi="Arial" w:cs="Arial"/>
          <w:noProof/>
        </w:rPr>
      </w:pPr>
      <w:r>
        <w:rPr>
          <w:rFonts w:ascii="Arial" w:hAnsi="Arial" w:cs="Arial"/>
          <w:noProof/>
        </w:rPr>
        <w:t xml:space="preserve">The confusion can be resovled by a Boolean indication. If the indication is set, </w:t>
      </w:r>
      <w:r w:rsidRPr="006B3B95">
        <w:rPr>
          <w:rFonts w:ascii="Arial" w:hAnsi="Arial" w:cs="Arial"/>
          <w:noProof/>
        </w:rPr>
        <w:t xml:space="preserve">UE </w:t>
      </w:r>
      <w:r>
        <w:rPr>
          <w:rFonts w:ascii="Arial" w:hAnsi="Arial" w:cs="Arial"/>
          <w:noProof/>
        </w:rPr>
        <w:t xml:space="preserve">performs RRM measurement relaxation only when </w:t>
      </w:r>
      <w:r w:rsidR="000976EB">
        <w:rPr>
          <w:rFonts w:ascii="Arial" w:hAnsi="Arial" w:cs="Arial"/>
          <w:noProof/>
        </w:rPr>
        <w:t xml:space="preserve">both criteria are satisfied, otehrwise UE does so when </w:t>
      </w:r>
      <w:r w:rsidRPr="00FC692C">
        <w:rPr>
          <w:rFonts w:ascii="Arial" w:hAnsi="Arial" w:cs="Arial"/>
          <w:i/>
          <w:noProof/>
        </w:rPr>
        <w:t>either</w:t>
      </w:r>
      <w:r>
        <w:rPr>
          <w:rFonts w:ascii="Arial" w:hAnsi="Arial" w:cs="Arial"/>
          <w:noProof/>
        </w:rPr>
        <w:t xml:space="preserve"> criterion is satisfied</w:t>
      </w:r>
      <w:r w:rsidR="00CD6792">
        <w:rPr>
          <w:rFonts w:ascii="Arial" w:hAnsi="Arial" w:cs="Arial"/>
          <w:noProof/>
        </w:rPr>
        <w:t>.</w:t>
      </w:r>
    </w:p>
    <w:p w14:paraId="3BA0AD30" w14:textId="64CC47F7" w:rsidR="002B6093" w:rsidRPr="000B4FEB" w:rsidRDefault="002B6093" w:rsidP="0056776C">
      <w:pPr>
        <w:spacing w:after="120"/>
        <w:jc w:val="both"/>
        <w:rPr>
          <w:rFonts w:ascii="Arial" w:hAnsi="Arial" w:cs="Arial"/>
          <w:noProof/>
          <w:sz w:val="20"/>
          <w:lang w:val="en-GB"/>
        </w:rPr>
      </w:pPr>
      <w:r w:rsidRPr="000B4FEB">
        <w:rPr>
          <w:rFonts w:ascii="Arial" w:hAnsi="Arial" w:cs="Arial"/>
          <w:noProof/>
          <w:sz w:val="20"/>
          <w:lang w:val="en-GB"/>
        </w:rPr>
        <w:t>How to relax</w:t>
      </w:r>
      <w:r w:rsidR="00757884" w:rsidRPr="000B4FEB">
        <w:rPr>
          <w:rFonts w:ascii="Arial" w:hAnsi="Arial" w:cs="Arial"/>
          <w:noProof/>
          <w:sz w:val="20"/>
          <w:lang w:val="en-GB"/>
        </w:rPr>
        <w:t>:</w:t>
      </w:r>
    </w:p>
    <w:p w14:paraId="62036E57" w14:textId="60D35CDB" w:rsidR="00DB3C52" w:rsidRPr="000B4FEB" w:rsidRDefault="00DB3C52" w:rsidP="0056776C">
      <w:pPr>
        <w:pStyle w:val="afb"/>
        <w:numPr>
          <w:ilvl w:val="0"/>
          <w:numId w:val="18"/>
        </w:numPr>
        <w:spacing w:after="120"/>
        <w:rPr>
          <w:rFonts w:ascii="Arial" w:hAnsi="Arial" w:cs="Arial"/>
          <w:noProof/>
        </w:rPr>
      </w:pPr>
      <w:r w:rsidRPr="000B4FEB">
        <w:rPr>
          <w:rFonts w:ascii="Arial" w:hAnsi="Arial" w:cs="Arial"/>
          <w:noProof/>
        </w:rPr>
        <w:t>For RRM measurements with longer intervals</w:t>
      </w:r>
      <w:r w:rsidR="00966D03" w:rsidRPr="000B4FEB">
        <w:rPr>
          <w:rFonts w:ascii="Arial" w:hAnsi="Arial" w:cs="Arial"/>
          <w:noProof/>
        </w:rPr>
        <w:t xml:space="preserve"> (Option 1)</w:t>
      </w:r>
      <w:r w:rsidR="0056776C" w:rsidRPr="000B4FEB">
        <w:rPr>
          <w:rFonts w:ascii="Arial" w:hAnsi="Arial" w:cs="Arial"/>
          <w:noProof/>
        </w:rPr>
        <w:t xml:space="preserve">: </w:t>
      </w:r>
      <w:r w:rsidR="00966D03" w:rsidRPr="000B4FEB">
        <w:rPr>
          <w:rFonts w:ascii="Arial" w:hAnsi="Arial" w:cs="Arial"/>
          <w:noProof/>
        </w:rPr>
        <w:t xml:space="preserve">The </w:t>
      </w:r>
      <w:r w:rsidR="00190ACB" w:rsidRPr="000B4FEB">
        <w:rPr>
          <w:rFonts w:ascii="Arial" w:hAnsi="Arial" w:cs="Arial"/>
          <w:noProof/>
        </w:rPr>
        <w:t xml:space="preserve">minimum required measurement </w:t>
      </w:r>
      <w:r w:rsidR="00966D03" w:rsidRPr="000B4FEB">
        <w:rPr>
          <w:rFonts w:ascii="Arial" w:hAnsi="Arial" w:cs="Arial"/>
          <w:noProof/>
        </w:rPr>
        <w:t xml:space="preserve">interval (e.g. n times of DRX cycle) </w:t>
      </w:r>
      <w:r w:rsidR="00190ACB" w:rsidRPr="000B4FEB">
        <w:rPr>
          <w:rFonts w:ascii="Arial" w:hAnsi="Arial" w:cs="Arial"/>
          <w:noProof/>
        </w:rPr>
        <w:t>when UE applies RR</w:t>
      </w:r>
      <w:r w:rsidR="00190ACB" w:rsidRPr="000B4FEB">
        <w:rPr>
          <w:rFonts w:ascii="Arial" w:eastAsiaTheme="minorEastAsia" w:hAnsi="Arial" w:cs="Arial"/>
          <w:noProof/>
          <w:lang w:eastAsia="zh-TW"/>
        </w:rPr>
        <w:t>M</w:t>
      </w:r>
      <w:r w:rsidR="006D6BE3" w:rsidRPr="000B4FEB">
        <w:rPr>
          <w:rFonts w:ascii="Arial" w:hAnsi="Arial" w:cs="Arial"/>
          <w:noProof/>
        </w:rPr>
        <w:t xml:space="preserve"> measurement relaxation needs to be provided by the network</w:t>
      </w:r>
      <w:r w:rsidR="0056776C" w:rsidRPr="000B4FEB">
        <w:rPr>
          <w:rFonts w:ascii="Arial" w:hAnsi="Arial" w:cs="Arial"/>
          <w:noProof/>
        </w:rPr>
        <w:t>.</w:t>
      </w:r>
    </w:p>
    <w:p w14:paraId="7AF69D74" w14:textId="3077DA4C" w:rsidR="00DB3C52" w:rsidRPr="000B4FEB" w:rsidRDefault="00DB3C52" w:rsidP="0056776C">
      <w:pPr>
        <w:pStyle w:val="afb"/>
        <w:numPr>
          <w:ilvl w:val="0"/>
          <w:numId w:val="18"/>
        </w:numPr>
        <w:spacing w:after="120"/>
        <w:jc w:val="both"/>
        <w:rPr>
          <w:rFonts w:ascii="Arial" w:hAnsi="Arial" w:cs="Arial"/>
          <w:noProof/>
        </w:rPr>
      </w:pPr>
      <w:r w:rsidRPr="000B4FEB">
        <w:rPr>
          <w:rFonts w:ascii="Arial" w:hAnsi="Arial" w:cs="Arial"/>
          <w:noProof/>
        </w:rPr>
        <w:t>When reusing LTE MTC/NB-IoT relaxed monitoring for neighbour cells (Option 2)</w:t>
      </w:r>
      <w:r w:rsidR="00D82F2E" w:rsidRPr="000B4FEB">
        <w:rPr>
          <w:rFonts w:ascii="Arial" w:hAnsi="Arial" w:cs="Arial"/>
          <w:noProof/>
        </w:rPr>
        <w:t>: no parameter is needed</w:t>
      </w:r>
      <w:r w:rsidR="00966D03" w:rsidRPr="000B4FEB">
        <w:rPr>
          <w:rFonts w:ascii="Arial" w:hAnsi="Arial" w:cs="Arial"/>
          <w:noProof/>
        </w:rPr>
        <w:t>.</w:t>
      </w:r>
    </w:p>
    <w:p w14:paraId="407B991F" w14:textId="2E95C29F" w:rsidR="00DB7895" w:rsidRPr="000B4FEB" w:rsidRDefault="00DB7895" w:rsidP="0056776C">
      <w:pPr>
        <w:spacing w:after="120"/>
        <w:jc w:val="both"/>
        <w:rPr>
          <w:rFonts w:ascii="Arial" w:hAnsi="Arial" w:cs="Arial"/>
          <w:noProof/>
          <w:sz w:val="20"/>
          <w:lang w:val="en-GB"/>
        </w:rPr>
      </w:pPr>
      <w:r w:rsidRPr="000B4FEB">
        <w:rPr>
          <w:rFonts w:ascii="Arial" w:hAnsi="Arial" w:cs="Arial"/>
          <w:noProof/>
          <w:sz w:val="20"/>
          <w:lang w:val="en-GB"/>
        </w:rPr>
        <w:t>Based on the above discussions, we propose the following configurations</w:t>
      </w:r>
      <w:r w:rsidR="0054221A" w:rsidRPr="000B4FEB">
        <w:rPr>
          <w:rFonts w:ascii="Arial" w:hAnsi="Arial" w:cs="Arial"/>
          <w:noProof/>
          <w:sz w:val="20"/>
          <w:lang w:val="en-GB"/>
        </w:rPr>
        <w:t>, to be added in SIB3</w:t>
      </w:r>
      <w:r w:rsidRPr="000B4FEB">
        <w:rPr>
          <w:rFonts w:ascii="Arial" w:hAnsi="Arial" w:cs="Arial"/>
          <w:noProof/>
          <w:sz w:val="20"/>
          <w:lang w:val="en-GB"/>
        </w:rPr>
        <w:t>:</w:t>
      </w:r>
    </w:p>
    <w:p w14:paraId="632B3082" w14:textId="4A621EDB" w:rsidR="009C17A2" w:rsidRPr="000B4FEB" w:rsidRDefault="00337A67" w:rsidP="001E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ja-JP"/>
        </w:rPr>
      </w:pPr>
      <w:r w:rsidRPr="000B4FEB">
        <w:rPr>
          <w:rFonts w:ascii="Courier New" w:eastAsia="Times New Roman" w:hAnsi="Courier New"/>
          <w:noProof/>
          <w:sz w:val="16"/>
          <w:szCs w:val="20"/>
          <w:lang w:val="en-GB" w:eastAsia="ja-JP"/>
        </w:rPr>
        <w:t>CellReselectionInfoCommon-r16 ::=</w:t>
      </w:r>
      <w:r w:rsidRPr="000B4FEB">
        <w:rPr>
          <w:rFonts w:ascii="Courier New" w:eastAsia="Times New Roman" w:hAnsi="Courier New"/>
          <w:noProof/>
          <w:sz w:val="16"/>
          <w:szCs w:val="20"/>
          <w:lang w:val="en-GB" w:eastAsia="ja-JP"/>
        </w:rPr>
        <w:tab/>
      </w:r>
      <w:r w:rsidRPr="0016469A">
        <w:rPr>
          <w:rFonts w:ascii="Courier New" w:eastAsia="Times New Roman" w:hAnsi="Courier New"/>
          <w:noProof/>
          <w:color w:val="993366"/>
          <w:sz w:val="16"/>
          <w:szCs w:val="20"/>
          <w:lang w:val="en-GB" w:eastAsia="en-GB"/>
        </w:rPr>
        <w:t>SEQUENCE</w:t>
      </w:r>
      <w:r w:rsidRPr="000B4FEB">
        <w:rPr>
          <w:rFonts w:ascii="Courier New" w:eastAsia="Times New Roman" w:hAnsi="Courier New"/>
          <w:noProof/>
          <w:sz w:val="16"/>
          <w:szCs w:val="20"/>
          <w:lang w:val="en-GB" w:eastAsia="ja-JP"/>
        </w:rPr>
        <w:t xml:space="preserve"> {</w:t>
      </w:r>
    </w:p>
    <w:p w14:paraId="34781C7E" w14:textId="6E715558" w:rsidR="00247797" w:rsidRPr="000B4FEB" w:rsidRDefault="00247797" w:rsidP="0033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ja-JP"/>
        </w:rPr>
      </w:pPr>
      <w:r w:rsidRPr="000B4FEB">
        <w:rPr>
          <w:rFonts w:ascii="Courier New" w:eastAsia="Times New Roman" w:hAnsi="Courier New"/>
          <w:noProof/>
          <w:sz w:val="16"/>
          <w:szCs w:val="20"/>
          <w:lang w:val="en-GB" w:eastAsia="ja-JP"/>
        </w:rPr>
        <w:tab/>
        <w:t>lowMobilityEvaluationPars</w:t>
      </w:r>
      <w:r w:rsidRPr="000B4FEB">
        <w:rPr>
          <w:rFonts w:ascii="Courier New" w:eastAsia="Times New Roman" w:hAnsi="Courier New"/>
          <w:noProof/>
          <w:sz w:val="16"/>
          <w:szCs w:val="20"/>
          <w:lang w:val="en-GB" w:eastAsia="ja-JP"/>
        </w:rPr>
        <w:tab/>
      </w:r>
      <w:r w:rsidRPr="000B4FEB">
        <w:rPr>
          <w:rFonts w:ascii="Courier New" w:eastAsia="Times New Roman" w:hAnsi="Courier New"/>
          <w:noProof/>
          <w:sz w:val="16"/>
          <w:szCs w:val="20"/>
          <w:lang w:val="en-GB" w:eastAsia="ja-JP"/>
        </w:rPr>
        <w:tab/>
      </w:r>
      <w:r w:rsidR="00673B18" w:rsidRPr="000B4FEB">
        <w:rPr>
          <w:rFonts w:ascii="Courier New" w:eastAsia="Times New Roman" w:hAnsi="Courier New"/>
          <w:noProof/>
          <w:sz w:val="16"/>
          <w:szCs w:val="20"/>
          <w:lang w:val="en-GB" w:eastAsia="ja-JP"/>
        </w:rPr>
        <w:tab/>
      </w:r>
      <w:r w:rsidRPr="0016469A">
        <w:rPr>
          <w:rFonts w:ascii="Courier New" w:eastAsia="Times New Roman" w:hAnsi="Courier New"/>
          <w:noProof/>
          <w:color w:val="993366"/>
          <w:sz w:val="16"/>
          <w:szCs w:val="20"/>
          <w:lang w:val="en-GB" w:eastAsia="en-GB"/>
        </w:rPr>
        <w:t>SEQUENCE</w:t>
      </w:r>
      <w:r w:rsidRPr="000B4FEB">
        <w:rPr>
          <w:rFonts w:ascii="Courier New" w:eastAsia="Times New Roman" w:hAnsi="Courier New"/>
          <w:noProof/>
          <w:sz w:val="16"/>
          <w:szCs w:val="20"/>
          <w:lang w:val="en-GB" w:eastAsia="ja-JP"/>
        </w:rPr>
        <w:t xml:space="preserve"> {</w:t>
      </w:r>
    </w:p>
    <w:p w14:paraId="70F596D8" w14:textId="0CE408EF" w:rsidR="00337A67" w:rsidRPr="000B4FEB" w:rsidRDefault="00337A67" w:rsidP="0033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ja-JP"/>
        </w:rPr>
      </w:pPr>
      <w:r w:rsidRPr="000B4FEB">
        <w:rPr>
          <w:rFonts w:ascii="Courier New" w:eastAsia="Times New Roman" w:hAnsi="Courier New"/>
          <w:noProof/>
          <w:sz w:val="16"/>
          <w:szCs w:val="20"/>
          <w:lang w:val="en-GB" w:eastAsia="ja-JP"/>
        </w:rPr>
        <w:tab/>
      </w:r>
      <w:r w:rsidR="00247797" w:rsidRPr="000B4FEB">
        <w:rPr>
          <w:rFonts w:ascii="Courier New" w:eastAsia="Times New Roman" w:hAnsi="Courier New"/>
          <w:noProof/>
          <w:sz w:val="16"/>
          <w:szCs w:val="20"/>
          <w:lang w:val="en-GB" w:eastAsia="ja-JP"/>
        </w:rPr>
        <w:tab/>
      </w:r>
      <w:r w:rsidR="009C17A2" w:rsidRPr="000B4FEB">
        <w:rPr>
          <w:rFonts w:ascii="Courier New" w:eastAsia="Times New Roman" w:hAnsi="Courier New"/>
          <w:noProof/>
          <w:sz w:val="16"/>
          <w:szCs w:val="20"/>
          <w:lang w:val="en-GB" w:eastAsia="ja-JP"/>
        </w:rPr>
        <w:t>s-SearchDeltaP-r16</w:t>
      </w:r>
      <w:r w:rsidRPr="000B4FEB">
        <w:rPr>
          <w:rFonts w:ascii="Courier New" w:eastAsia="Times New Roman" w:hAnsi="Courier New"/>
          <w:noProof/>
          <w:sz w:val="16"/>
          <w:szCs w:val="20"/>
          <w:lang w:val="en-GB" w:eastAsia="ja-JP"/>
        </w:rPr>
        <w:tab/>
      </w:r>
      <w:r w:rsidRPr="000B4FEB">
        <w:rPr>
          <w:rFonts w:ascii="Courier New" w:eastAsia="Times New Roman" w:hAnsi="Courier New"/>
          <w:noProof/>
          <w:sz w:val="16"/>
          <w:szCs w:val="20"/>
          <w:lang w:val="en-GB" w:eastAsia="ja-JP"/>
        </w:rPr>
        <w:tab/>
      </w:r>
      <w:r w:rsidRPr="000B4FEB">
        <w:rPr>
          <w:rFonts w:ascii="Courier New" w:eastAsia="Times New Roman" w:hAnsi="Courier New"/>
          <w:noProof/>
          <w:sz w:val="16"/>
          <w:szCs w:val="20"/>
          <w:lang w:val="en-GB" w:eastAsia="ja-JP"/>
        </w:rPr>
        <w:tab/>
      </w:r>
      <w:r w:rsidRPr="000B4FEB">
        <w:rPr>
          <w:rFonts w:ascii="Courier New" w:eastAsia="Times New Roman" w:hAnsi="Courier New"/>
          <w:noProof/>
          <w:sz w:val="16"/>
          <w:szCs w:val="20"/>
          <w:lang w:val="en-GB" w:eastAsia="ja-JP"/>
        </w:rPr>
        <w:tab/>
      </w:r>
      <w:r w:rsidR="00673B18" w:rsidRPr="000B4FEB">
        <w:rPr>
          <w:rFonts w:ascii="Courier New" w:eastAsia="Times New Roman" w:hAnsi="Courier New"/>
          <w:noProof/>
          <w:sz w:val="16"/>
          <w:szCs w:val="20"/>
          <w:lang w:val="en-GB" w:eastAsia="ja-JP"/>
        </w:rPr>
        <w:tab/>
      </w:r>
      <w:r w:rsidRPr="0016469A">
        <w:rPr>
          <w:rFonts w:ascii="Courier New" w:eastAsia="Times New Roman" w:hAnsi="Courier New"/>
          <w:noProof/>
          <w:color w:val="993366"/>
          <w:sz w:val="16"/>
          <w:szCs w:val="20"/>
          <w:lang w:val="en-GB" w:eastAsia="en-GB"/>
        </w:rPr>
        <w:t>ENUMERATED</w:t>
      </w:r>
      <w:r w:rsidRPr="000B4FEB">
        <w:rPr>
          <w:rFonts w:ascii="Courier New" w:eastAsia="Times New Roman" w:hAnsi="Courier New"/>
          <w:noProof/>
          <w:sz w:val="16"/>
          <w:szCs w:val="20"/>
          <w:lang w:val="en-GB" w:eastAsia="ja-JP"/>
        </w:rPr>
        <w:t xml:space="preserve"> {</w:t>
      </w:r>
      <w:r w:rsidR="00A528FC" w:rsidRPr="000B4FEB">
        <w:rPr>
          <w:rFonts w:ascii="Courier New" w:eastAsia="Times New Roman" w:hAnsi="Courier New"/>
          <w:noProof/>
          <w:sz w:val="16"/>
          <w:szCs w:val="20"/>
          <w:highlight w:val="yellow"/>
          <w:lang w:val="en-GB" w:eastAsia="ja-JP"/>
        </w:rPr>
        <w:t>TBD</w:t>
      </w:r>
      <w:r w:rsidRPr="000B4FEB">
        <w:rPr>
          <w:rFonts w:ascii="Courier New" w:eastAsia="Times New Roman" w:hAnsi="Courier New"/>
          <w:noProof/>
          <w:sz w:val="16"/>
          <w:szCs w:val="20"/>
          <w:lang w:val="en-GB" w:eastAsia="ja-JP"/>
        </w:rPr>
        <w:t>}</w:t>
      </w:r>
      <w:r w:rsidR="000D3D24" w:rsidRPr="000B4FEB">
        <w:rPr>
          <w:rFonts w:ascii="Courier New" w:eastAsia="Times New Roman" w:hAnsi="Courier New"/>
          <w:noProof/>
          <w:sz w:val="16"/>
          <w:szCs w:val="20"/>
          <w:lang w:val="en-GB" w:eastAsia="ja-JP"/>
        </w:rPr>
        <w:t>,</w:t>
      </w:r>
    </w:p>
    <w:p w14:paraId="6B385127" w14:textId="233764F6" w:rsidR="00247797" w:rsidRPr="000B4FEB" w:rsidRDefault="009C17A2" w:rsidP="000D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ja-JP"/>
        </w:rPr>
      </w:pPr>
      <w:r w:rsidRPr="000B4FEB">
        <w:rPr>
          <w:rFonts w:ascii="Courier New" w:eastAsia="Times New Roman" w:hAnsi="Courier New"/>
          <w:noProof/>
          <w:sz w:val="16"/>
          <w:szCs w:val="20"/>
          <w:lang w:val="en-GB" w:eastAsia="ja-JP"/>
        </w:rPr>
        <w:tab/>
      </w:r>
      <w:r w:rsidR="00247797" w:rsidRPr="000B4FEB">
        <w:rPr>
          <w:rFonts w:ascii="Courier New" w:eastAsia="Times New Roman" w:hAnsi="Courier New"/>
          <w:noProof/>
          <w:sz w:val="16"/>
          <w:szCs w:val="20"/>
          <w:lang w:val="en-GB" w:eastAsia="ja-JP"/>
        </w:rPr>
        <w:tab/>
      </w:r>
      <w:r w:rsidRPr="000B4FEB">
        <w:rPr>
          <w:rFonts w:ascii="Courier New" w:eastAsia="Times New Roman" w:hAnsi="Courier New"/>
          <w:noProof/>
          <w:sz w:val="16"/>
          <w:szCs w:val="20"/>
          <w:lang w:val="en-GB" w:eastAsia="ja-JP"/>
        </w:rPr>
        <w:t>t-SearchDeltaP-r16</w:t>
      </w:r>
      <w:r w:rsidR="000D3D24" w:rsidRPr="000B4FEB">
        <w:rPr>
          <w:rFonts w:ascii="Courier New" w:eastAsia="Times New Roman" w:hAnsi="Courier New"/>
          <w:noProof/>
          <w:sz w:val="16"/>
          <w:szCs w:val="20"/>
          <w:lang w:val="en-GB" w:eastAsia="ja-JP"/>
        </w:rPr>
        <w:t xml:space="preserve"> </w:t>
      </w:r>
      <w:r w:rsidR="000D3D24" w:rsidRPr="000B4FEB">
        <w:rPr>
          <w:rFonts w:ascii="Courier New" w:eastAsia="Times New Roman" w:hAnsi="Courier New"/>
          <w:noProof/>
          <w:sz w:val="16"/>
          <w:szCs w:val="20"/>
          <w:lang w:val="en-GB" w:eastAsia="ja-JP"/>
        </w:rPr>
        <w:tab/>
      </w:r>
      <w:r w:rsidR="000D3D24" w:rsidRPr="000B4FEB">
        <w:rPr>
          <w:rFonts w:ascii="Courier New" w:eastAsia="Times New Roman" w:hAnsi="Courier New"/>
          <w:noProof/>
          <w:sz w:val="16"/>
          <w:szCs w:val="20"/>
          <w:lang w:val="en-GB" w:eastAsia="ja-JP"/>
        </w:rPr>
        <w:tab/>
      </w:r>
      <w:r w:rsidR="000D3D24" w:rsidRPr="000B4FEB">
        <w:rPr>
          <w:rFonts w:ascii="Courier New" w:eastAsia="Times New Roman" w:hAnsi="Courier New"/>
          <w:noProof/>
          <w:sz w:val="16"/>
          <w:szCs w:val="20"/>
          <w:lang w:val="en-GB" w:eastAsia="ja-JP"/>
        </w:rPr>
        <w:tab/>
      </w:r>
      <w:r w:rsidR="002F25DC" w:rsidRPr="000B4FEB">
        <w:rPr>
          <w:rFonts w:ascii="Courier New" w:eastAsia="Times New Roman" w:hAnsi="Courier New"/>
          <w:noProof/>
          <w:sz w:val="16"/>
          <w:szCs w:val="20"/>
          <w:lang w:val="en-GB" w:eastAsia="ja-JP"/>
        </w:rPr>
        <w:tab/>
      </w:r>
      <w:r w:rsidR="00673B18" w:rsidRPr="000B4FEB">
        <w:rPr>
          <w:rFonts w:ascii="Courier New" w:eastAsia="Times New Roman" w:hAnsi="Courier New"/>
          <w:noProof/>
          <w:sz w:val="16"/>
          <w:szCs w:val="20"/>
          <w:lang w:val="en-GB" w:eastAsia="ja-JP"/>
        </w:rPr>
        <w:tab/>
      </w:r>
      <w:r w:rsidR="000D3D24" w:rsidRPr="0016469A">
        <w:rPr>
          <w:rFonts w:ascii="Courier New" w:eastAsia="Times New Roman" w:hAnsi="Courier New"/>
          <w:noProof/>
          <w:color w:val="993366"/>
          <w:sz w:val="16"/>
          <w:szCs w:val="20"/>
          <w:lang w:val="en-GB" w:eastAsia="en-GB"/>
        </w:rPr>
        <w:t>ENUMERATED</w:t>
      </w:r>
      <w:r w:rsidR="000D3D24" w:rsidRPr="000B4FEB">
        <w:rPr>
          <w:rFonts w:ascii="Courier New" w:eastAsia="Times New Roman" w:hAnsi="Courier New"/>
          <w:noProof/>
          <w:sz w:val="16"/>
          <w:szCs w:val="20"/>
          <w:lang w:val="en-GB" w:eastAsia="ja-JP"/>
        </w:rPr>
        <w:t xml:space="preserve"> {</w:t>
      </w:r>
      <w:r w:rsidR="000D3D24" w:rsidRPr="000B4FEB">
        <w:rPr>
          <w:rFonts w:ascii="Courier New" w:eastAsia="Times New Roman" w:hAnsi="Courier New"/>
          <w:noProof/>
          <w:sz w:val="16"/>
          <w:szCs w:val="20"/>
          <w:highlight w:val="yellow"/>
          <w:lang w:val="en-GB" w:eastAsia="ja-JP"/>
        </w:rPr>
        <w:t>TBD</w:t>
      </w:r>
      <w:r w:rsidR="000D3D24" w:rsidRPr="000B4FEB">
        <w:rPr>
          <w:rFonts w:ascii="Courier New" w:eastAsia="Times New Roman" w:hAnsi="Courier New"/>
          <w:noProof/>
          <w:sz w:val="16"/>
          <w:szCs w:val="20"/>
          <w:lang w:val="en-GB" w:eastAsia="ja-JP"/>
        </w:rPr>
        <w:t>}</w:t>
      </w:r>
    </w:p>
    <w:p w14:paraId="5E0BECDB" w14:textId="78F0BEA1" w:rsidR="000D3D24" w:rsidRPr="000B4FEB" w:rsidRDefault="00247797" w:rsidP="000D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ja-JP"/>
        </w:rPr>
      </w:pPr>
      <w:r w:rsidRPr="000B4FEB">
        <w:rPr>
          <w:rFonts w:ascii="Courier New" w:eastAsia="Times New Roman" w:hAnsi="Courier New"/>
          <w:noProof/>
          <w:sz w:val="16"/>
          <w:szCs w:val="20"/>
          <w:lang w:val="en-GB" w:eastAsia="ja-JP"/>
        </w:rPr>
        <w:tab/>
        <w:t>}</w:t>
      </w:r>
      <w:r w:rsidR="005C27B1" w:rsidRPr="000B4FEB">
        <w:rPr>
          <w:rFonts w:ascii="Courier New" w:eastAsia="Times New Roman" w:hAnsi="Courier New"/>
          <w:noProof/>
          <w:sz w:val="16"/>
          <w:szCs w:val="20"/>
          <w:lang w:val="en-GB" w:eastAsia="ja-JP"/>
        </w:rPr>
        <w:tab/>
      </w:r>
      <w:r w:rsidR="005C27B1" w:rsidRPr="00C20818">
        <w:rPr>
          <w:rFonts w:ascii="Courier New" w:eastAsia="Times New Roman" w:hAnsi="Courier New"/>
          <w:noProof/>
          <w:color w:val="993366"/>
          <w:sz w:val="16"/>
          <w:szCs w:val="20"/>
          <w:lang w:val="en-GB" w:eastAsia="en-GB"/>
        </w:rPr>
        <w:t>OPTIONAL</w:t>
      </w:r>
      <w:r w:rsidRPr="000B4FEB">
        <w:rPr>
          <w:rFonts w:ascii="Courier New" w:eastAsia="Times New Roman" w:hAnsi="Courier New"/>
          <w:noProof/>
          <w:sz w:val="16"/>
          <w:szCs w:val="20"/>
          <w:lang w:val="en-GB" w:eastAsia="ja-JP"/>
        </w:rPr>
        <w:t>,</w:t>
      </w:r>
    </w:p>
    <w:p w14:paraId="66F7B08E" w14:textId="699E2382" w:rsidR="00247797" w:rsidRPr="000B4FEB" w:rsidRDefault="00941468" w:rsidP="000D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ja-JP"/>
        </w:rPr>
      </w:pPr>
      <w:r w:rsidRPr="000B4FEB">
        <w:rPr>
          <w:rFonts w:ascii="Courier New" w:eastAsia="Times New Roman" w:hAnsi="Courier New"/>
          <w:noProof/>
          <w:sz w:val="16"/>
          <w:szCs w:val="20"/>
          <w:lang w:val="en-GB" w:eastAsia="ja-JP"/>
        </w:rPr>
        <w:tab/>
        <w:t>c</w:t>
      </w:r>
      <w:r w:rsidR="00247797" w:rsidRPr="000B4FEB">
        <w:rPr>
          <w:rFonts w:ascii="Courier New" w:eastAsia="Times New Roman" w:hAnsi="Courier New"/>
          <w:noProof/>
          <w:sz w:val="16"/>
          <w:szCs w:val="20"/>
          <w:lang w:val="en-GB" w:eastAsia="ja-JP"/>
        </w:rPr>
        <w:t>ellEdgeEvaluationPars</w:t>
      </w:r>
      <w:r w:rsidR="00247797" w:rsidRPr="000B4FEB">
        <w:rPr>
          <w:rFonts w:ascii="Courier New" w:eastAsia="Times New Roman" w:hAnsi="Courier New"/>
          <w:noProof/>
          <w:sz w:val="16"/>
          <w:szCs w:val="20"/>
          <w:lang w:val="en-GB" w:eastAsia="ja-JP"/>
        </w:rPr>
        <w:tab/>
      </w:r>
      <w:r w:rsidR="0033708C" w:rsidRPr="000B4FEB">
        <w:rPr>
          <w:rFonts w:ascii="Courier New" w:eastAsia="Times New Roman" w:hAnsi="Courier New"/>
          <w:noProof/>
          <w:sz w:val="16"/>
          <w:szCs w:val="20"/>
          <w:lang w:val="en-GB" w:eastAsia="ja-JP"/>
        </w:rPr>
        <w:tab/>
      </w:r>
      <w:r w:rsidR="00247797" w:rsidRPr="000B4FEB">
        <w:rPr>
          <w:rFonts w:ascii="Courier New" w:eastAsia="Times New Roman" w:hAnsi="Courier New"/>
          <w:noProof/>
          <w:sz w:val="16"/>
          <w:szCs w:val="20"/>
          <w:lang w:val="en-GB" w:eastAsia="ja-JP"/>
        </w:rPr>
        <w:tab/>
      </w:r>
      <w:r w:rsidR="00247797" w:rsidRPr="000B4FEB">
        <w:rPr>
          <w:rFonts w:ascii="Courier New" w:eastAsia="Times New Roman" w:hAnsi="Courier New"/>
          <w:noProof/>
          <w:sz w:val="16"/>
          <w:szCs w:val="20"/>
          <w:lang w:val="en-GB" w:eastAsia="ja-JP"/>
        </w:rPr>
        <w:tab/>
      </w:r>
      <w:r w:rsidR="00247797" w:rsidRPr="0016469A">
        <w:rPr>
          <w:rFonts w:ascii="Courier New" w:eastAsia="Times New Roman" w:hAnsi="Courier New"/>
          <w:noProof/>
          <w:color w:val="993366"/>
          <w:sz w:val="16"/>
          <w:szCs w:val="20"/>
          <w:lang w:val="en-GB" w:eastAsia="en-GB"/>
        </w:rPr>
        <w:t xml:space="preserve">SEQUENCE </w:t>
      </w:r>
      <w:r w:rsidR="00247797" w:rsidRPr="000B4FEB">
        <w:rPr>
          <w:rFonts w:ascii="Courier New" w:eastAsia="Times New Roman" w:hAnsi="Courier New"/>
          <w:noProof/>
          <w:sz w:val="16"/>
          <w:szCs w:val="20"/>
          <w:lang w:val="en-GB" w:eastAsia="ja-JP"/>
        </w:rPr>
        <w:t>{</w:t>
      </w:r>
    </w:p>
    <w:p w14:paraId="68E08CD5" w14:textId="744A73D4" w:rsidR="007E2902" w:rsidRPr="000B4FEB" w:rsidRDefault="007E2902" w:rsidP="000D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ja-JP"/>
        </w:rPr>
      </w:pPr>
      <w:r w:rsidRPr="000B4FEB">
        <w:rPr>
          <w:rFonts w:ascii="Courier New" w:eastAsia="Times New Roman" w:hAnsi="Courier New"/>
          <w:noProof/>
          <w:sz w:val="16"/>
          <w:szCs w:val="20"/>
          <w:lang w:val="en-GB" w:eastAsia="ja-JP"/>
        </w:rPr>
        <w:tab/>
      </w:r>
      <w:r w:rsidR="00247797" w:rsidRPr="000B4FEB">
        <w:rPr>
          <w:rFonts w:ascii="Courier New" w:eastAsia="Times New Roman" w:hAnsi="Courier New"/>
          <w:noProof/>
          <w:sz w:val="16"/>
          <w:szCs w:val="20"/>
          <w:lang w:val="en-GB" w:eastAsia="ja-JP"/>
        </w:rPr>
        <w:tab/>
      </w:r>
      <w:r w:rsidR="002D2CA4" w:rsidRPr="000B4FEB">
        <w:rPr>
          <w:rFonts w:ascii="Courier New" w:eastAsia="Times New Roman" w:hAnsi="Courier New"/>
          <w:noProof/>
          <w:sz w:val="16"/>
          <w:szCs w:val="20"/>
          <w:lang w:val="en-GB" w:eastAsia="ja-JP"/>
        </w:rPr>
        <w:t>s-SearchP-r16</w:t>
      </w:r>
      <w:r w:rsidR="002D2CA4" w:rsidRPr="000B4FEB">
        <w:rPr>
          <w:rFonts w:ascii="Courier New" w:eastAsia="Times New Roman" w:hAnsi="Courier New"/>
          <w:noProof/>
          <w:sz w:val="16"/>
          <w:szCs w:val="20"/>
          <w:lang w:val="en-GB" w:eastAsia="ja-JP"/>
        </w:rPr>
        <w:tab/>
      </w:r>
      <w:r w:rsidR="002D2CA4" w:rsidRPr="000B4FEB">
        <w:rPr>
          <w:rFonts w:ascii="Courier New" w:eastAsia="Times New Roman" w:hAnsi="Courier New"/>
          <w:noProof/>
          <w:sz w:val="16"/>
          <w:szCs w:val="20"/>
          <w:lang w:val="en-GB" w:eastAsia="ja-JP"/>
        </w:rPr>
        <w:tab/>
      </w:r>
      <w:r w:rsidR="002D2CA4" w:rsidRPr="000B4FEB">
        <w:rPr>
          <w:rFonts w:ascii="Courier New" w:eastAsia="Times New Roman" w:hAnsi="Courier New"/>
          <w:noProof/>
          <w:sz w:val="16"/>
          <w:szCs w:val="20"/>
          <w:lang w:val="en-GB" w:eastAsia="ja-JP"/>
        </w:rPr>
        <w:tab/>
      </w:r>
      <w:r w:rsidR="002D2CA4" w:rsidRPr="000B4FEB">
        <w:rPr>
          <w:rFonts w:ascii="Courier New" w:eastAsia="Times New Roman" w:hAnsi="Courier New"/>
          <w:noProof/>
          <w:sz w:val="16"/>
          <w:szCs w:val="20"/>
          <w:lang w:val="en-GB" w:eastAsia="ja-JP"/>
        </w:rPr>
        <w:tab/>
      </w:r>
      <w:r w:rsidR="002D2CA4" w:rsidRPr="000B4FEB">
        <w:rPr>
          <w:rFonts w:ascii="Courier New" w:eastAsia="Times New Roman" w:hAnsi="Courier New"/>
          <w:noProof/>
          <w:sz w:val="16"/>
          <w:szCs w:val="20"/>
          <w:lang w:val="en-GB" w:eastAsia="ja-JP"/>
        </w:rPr>
        <w:tab/>
      </w:r>
      <w:r w:rsidR="002D2CA4" w:rsidRPr="000B4FEB">
        <w:rPr>
          <w:rFonts w:ascii="Courier New" w:eastAsia="Times New Roman" w:hAnsi="Courier New"/>
          <w:noProof/>
          <w:sz w:val="16"/>
          <w:szCs w:val="20"/>
          <w:lang w:val="en-GB" w:eastAsia="ja-JP"/>
        </w:rPr>
        <w:tab/>
        <w:t>ReselectionThreshold,</w:t>
      </w:r>
    </w:p>
    <w:p w14:paraId="21149FFE" w14:textId="674A73F0" w:rsidR="001F2031" w:rsidRPr="000B4FEB" w:rsidRDefault="001F2031" w:rsidP="000D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ja-JP"/>
        </w:rPr>
      </w:pPr>
      <w:r w:rsidRPr="000B4FEB">
        <w:rPr>
          <w:rFonts w:ascii="Courier New" w:eastAsia="Times New Roman" w:hAnsi="Courier New"/>
          <w:noProof/>
          <w:sz w:val="16"/>
          <w:szCs w:val="20"/>
          <w:lang w:val="en-GB" w:eastAsia="ja-JP"/>
        </w:rPr>
        <w:tab/>
      </w:r>
      <w:r w:rsidR="00247797" w:rsidRPr="000B4FEB">
        <w:rPr>
          <w:rFonts w:ascii="Courier New" w:eastAsia="Times New Roman" w:hAnsi="Courier New"/>
          <w:noProof/>
          <w:sz w:val="16"/>
          <w:szCs w:val="20"/>
          <w:lang w:val="en-GB" w:eastAsia="ja-JP"/>
        </w:rPr>
        <w:tab/>
      </w:r>
      <w:r w:rsidRPr="000B4FEB">
        <w:rPr>
          <w:rFonts w:ascii="Courier New" w:eastAsia="Times New Roman" w:hAnsi="Courier New"/>
          <w:noProof/>
          <w:sz w:val="16"/>
          <w:szCs w:val="20"/>
          <w:lang w:val="en-GB" w:eastAsia="ja-JP"/>
        </w:rPr>
        <w:t>s-SearchQ-r16</w:t>
      </w:r>
      <w:r w:rsidRPr="000B4FEB">
        <w:rPr>
          <w:rFonts w:ascii="Courier New" w:eastAsia="Times New Roman" w:hAnsi="Courier New"/>
          <w:noProof/>
          <w:sz w:val="16"/>
          <w:szCs w:val="20"/>
          <w:lang w:val="en-GB" w:eastAsia="ja-JP"/>
        </w:rPr>
        <w:tab/>
      </w:r>
      <w:r w:rsidRPr="000B4FEB">
        <w:rPr>
          <w:rFonts w:ascii="Courier New" w:eastAsia="Times New Roman" w:hAnsi="Courier New"/>
          <w:noProof/>
          <w:sz w:val="16"/>
          <w:szCs w:val="20"/>
          <w:lang w:val="en-GB" w:eastAsia="ja-JP"/>
        </w:rPr>
        <w:tab/>
      </w:r>
      <w:r w:rsidRPr="000B4FEB">
        <w:rPr>
          <w:rFonts w:ascii="Courier New" w:eastAsia="Times New Roman" w:hAnsi="Courier New"/>
          <w:noProof/>
          <w:sz w:val="16"/>
          <w:szCs w:val="20"/>
          <w:lang w:val="en-GB" w:eastAsia="ja-JP"/>
        </w:rPr>
        <w:tab/>
      </w:r>
      <w:r w:rsidRPr="000B4FEB">
        <w:rPr>
          <w:rFonts w:ascii="Courier New" w:eastAsia="Times New Roman" w:hAnsi="Courier New"/>
          <w:noProof/>
          <w:sz w:val="16"/>
          <w:szCs w:val="20"/>
          <w:lang w:val="en-GB" w:eastAsia="ja-JP"/>
        </w:rPr>
        <w:tab/>
      </w:r>
      <w:r w:rsidRPr="000B4FEB">
        <w:rPr>
          <w:rFonts w:ascii="Courier New" w:eastAsia="Times New Roman" w:hAnsi="Courier New"/>
          <w:noProof/>
          <w:sz w:val="16"/>
          <w:szCs w:val="20"/>
          <w:lang w:val="en-GB" w:eastAsia="ja-JP"/>
        </w:rPr>
        <w:tab/>
      </w:r>
      <w:r w:rsidRPr="000B4FEB">
        <w:rPr>
          <w:rFonts w:ascii="Courier New" w:eastAsia="Times New Roman" w:hAnsi="Courier New"/>
          <w:noProof/>
          <w:sz w:val="16"/>
          <w:szCs w:val="20"/>
          <w:lang w:val="en-GB" w:eastAsia="ja-JP"/>
        </w:rPr>
        <w:tab/>
        <w:t>ReselectionThresholdQ,</w:t>
      </w:r>
    </w:p>
    <w:p w14:paraId="75570D10" w14:textId="77777777" w:rsidR="00247797" w:rsidRPr="000B4FEB" w:rsidRDefault="007E2902" w:rsidP="000D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ja-JP"/>
        </w:rPr>
      </w:pPr>
      <w:r w:rsidRPr="000B4FEB">
        <w:rPr>
          <w:rFonts w:ascii="Courier New" w:eastAsia="Times New Roman" w:hAnsi="Courier New"/>
          <w:noProof/>
          <w:sz w:val="16"/>
          <w:szCs w:val="20"/>
          <w:lang w:val="en-GB" w:eastAsia="ja-JP"/>
        </w:rPr>
        <w:tab/>
      </w:r>
      <w:r w:rsidR="00247797" w:rsidRPr="000B4FEB">
        <w:rPr>
          <w:rFonts w:ascii="Courier New" w:eastAsia="Times New Roman" w:hAnsi="Courier New"/>
          <w:noProof/>
          <w:sz w:val="16"/>
          <w:szCs w:val="20"/>
          <w:lang w:val="en-GB" w:eastAsia="ja-JP"/>
        </w:rPr>
        <w:tab/>
      </w:r>
      <w:r w:rsidR="000D3D24" w:rsidRPr="000B4FEB">
        <w:rPr>
          <w:rFonts w:ascii="Courier New" w:eastAsia="Times New Roman" w:hAnsi="Courier New"/>
          <w:noProof/>
          <w:sz w:val="16"/>
          <w:szCs w:val="20"/>
          <w:lang w:val="en-GB" w:eastAsia="ja-JP"/>
        </w:rPr>
        <w:t>t-</w:t>
      </w:r>
      <w:r w:rsidR="00715606" w:rsidRPr="000B4FEB">
        <w:rPr>
          <w:rFonts w:ascii="Courier New" w:eastAsia="Times New Roman" w:hAnsi="Courier New"/>
          <w:noProof/>
          <w:sz w:val="16"/>
          <w:szCs w:val="20"/>
          <w:lang w:val="en-GB" w:eastAsia="ja-JP"/>
        </w:rPr>
        <w:t>Search</w:t>
      </w:r>
      <w:r w:rsidR="000D3D24" w:rsidRPr="000B4FEB">
        <w:rPr>
          <w:rFonts w:ascii="Courier New" w:eastAsia="Times New Roman" w:hAnsi="Courier New"/>
          <w:noProof/>
          <w:sz w:val="16"/>
          <w:szCs w:val="20"/>
          <w:lang w:val="en-GB" w:eastAsia="ja-JP"/>
        </w:rPr>
        <w:t xml:space="preserve">-r16 </w:t>
      </w:r>
      <w:r w:rsidR="000D3D24" w:rsidRPr="000B4FEB">
        <w:rPr>
          <w:rFonts w:ascii="Courier New" w:eastAsia="Times New Roman" w:hAnsi="Courier New"/>
          <w:noProof/>
          <w:sz w:val="16"/>
          <w:szCs w:val="20"/>
          <w:lang w:val="en-GB" w:eastAsia="ja-JP"/>
        </w:rPr>
        <w:tab/>
      </w:r>
      <w:r w:rsidR="000D3D24" w:rsidRPr="000B4FEB">
        <w:rPr>
          <w:rFonts w:ascii="Courier New" w:eastAsia="Times New Roman" w:hAnsi="Courier New"/>
          <w:noProof/>
          <w:sz w:val="16"/>
          <w:szCs w:val="20"/>
          <w:lang w:val="en-GB" w:eastAsia="ja-JP"/>
        </w:rPr>
        <w:tab/>
      </w:r>
      <w:r w:rsidR="000D3D24" w:rsidRPr="000B4FEB">
        <w:rPr>
          <w:rFonts w:ascii="Courier New" w:eastAsia="Times New Roman" w:hAnsi="Courier New"/>
          <w:noProof/>
          <w:sz w:val="16"/>
          <w:szCs w:val="20"/>
          <w:lang w:val="en-GB" w:eastAsia="ja-JP"/>
        </w:rPr>
        <w:tab/>
      </w:r>
      <w:r w:rsidR="000D3D24" w:rsidRPr="000B4FEB">
        <w:rPr>
          <w:rFonts w:ascii="Courier New" w:eastAsia="Times New Roman" w:hAnsi="Courier New"/>
          <w:noProof/>
          <w:sz w:val="16"/>
          <w:szCs w:val="20"/>
          <w:lang w:val="en-GB" w:eastAsia="ja-JP"/>
        </w:rPr>
        <w:tab/>
      </w:r>
      <w:r w:rsidR="002F25DC" w:rsidRPr="000B4FEB">
        <w:rPr>
          <w:rFonts w:ascii="Courier New" w:eastAsia="Times New Roman" w:hAnsi="Courier New"/>
          <w:noProof/>
          <w:sz w:val="16"/>
          <w:szCs w:val="20"/>
          <w:lang w:val="en-GB" w:eastAsia="ja-JP"/>
        </w:rPr>
        <w:tab/>
      </w:r>
      <w:r w:rsidR="002F25DC" w:rsidRPr="000B4FEB">
        <w:rPr>
          <w:rFonts w:ascii="Courier New" w:eastAsia="Times New Roman" w:hAnsi="Courier New"/>
          <w:noProof/>
          <w:sz w:val="16"/>
          <w:szCs w:val="20"/>
          <w:lang w:val="en-GB" w:eastAsia="ja-JP"/>
        </w:rPr>
        <w:tab/>
      </w:r>
      <w:r w:rsidR="000D3D24" w:rsidRPr="0016469A">
        <w:rPr>
          <w:rFonts w:ascii="Courier New" w:eastAsia="Times New Roman" w:hAnsi="Courier New"/>
          <w:noProof/>
          <w:color w:val="993366"/>
          <w:sz w:val="16"/>
          <w:szCs w:val="20"/>
          <w:lang w:val="en-GB" w:eastAsia="en-GB"/>
        </w:rPr>
        <w:t>ENUMERATED</w:t>
      </w:r>
      <w:r w:rsidR="000D3D24" w:rsidRPr="000B4FEB">
        <w:rPr>
          <w:rFonts w:ascii="Courier New" w:eastAsia="Times New Roman" w:hAnsi="Courier New"/>
          <w:noProof/>
          <w:sz w:val="16"/>
          <w:szCs w:val="20"/>
          <w:lang w:val="en-GB" w:eastAsia="ja-JP"/>
        </w:rPr>
        <w:t xml:space="preserve"> {</w:t>
      </w:r>
      <w:r w:rsidR="000D3D24" w:rsidRPr="000B4FEB">
        <w:rPr>
          <w:rFonts w:ascii="Courier New" w:eastAsia="Times New Roman" w:hAnsi="Courier New"/>
          <w:noProof/>
          <w:sz w:val="16"/>
          <w:szCs w:val="20"/>
          <w:highlight w:val="yellow"/>
          <w:lang w:val="en-GB" w:eastAsia="ja-JP"/>
        </w:rPr>
        <w:t>TBD</w:t>
      </w:r>
      <w:r w:rsidR="00304E60" w:rsidRPr="000B4FEB">
        <w:rPr>
          <w:rFonts w:ascii="Courier New" w:eastAsia="Times New Roman" w:hAnsi="Courier New"/>
          <w:noProof/>
          <w:sz w:val="16"/>
          <w:szCs w:val="20"/>
          <w:lang w:val="en-GB" w:eastAsia="ja-JP"/>
        </w:rPr>
        <w:t>}</w:t>
      </w:r>
    </w:p>
    <w:p w14:paraId="68801CEF" w14:textId="6B14440D" w:rsidR="000D3D24" w:rsidRDefault="00247797" w:rsidP="000D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ja-JP"/>
        </w:rPr>
      </w:pPr>
      <w:r w:rsidRPr="000B4FEB">
        <w:rPr>
          <w:rFonts w:ascii="Courier New" w:eastAsia="Times New Roman" w:hAnsi="Courier New"/>
          <w:noProof/>
          <w:sz w:val="16"/>
          <w:szCs w:val="20"/>
          <w:lang w:val="en-GB" w:eastAsia="ja-JP"/>
        </w:rPr>
        <w:tab/>
        <w:t>}</w:t>
      </w:r>
      <w:r w:rsidR="005C27B1" w:rsidRPr="000B4FEB">
        <w:rPr>
          <w:rFonts w:ascii="Courier New" w:eastAsia="Times New Roman" w:hAnsi="Courier New"/>
          <w:noProof/>
          <w:sz w:val="16"/>
          <w:szCs w:val="20"/>
          <w:lang w:val="en-GB" w:eastAsia="ja-JP"/>
        </w:rPr>
        <w:tab/>
      </w:r>
      <w:r w:rsidR="005C27B1" w:rsidRPr="00C20818">
        <w:rPr>
          <w:rFonts w:ascii="Courier New" w:eastAsia="Times New Roman" w:hAnsi="Courier New"/>
          <w:noProof/>
          <w:color w:val="993366"/>
          <w:sz w:val="16"/>
          <w:szCs w:val="20"/>
          <w:lang w:val="en-GB" w:eastAsia="en-GB"/>
        </w:rPr>
        <w:t>OPTIONAL</w:t>
      </w:r>
      <w:r w:rsidRPr="000B4FEB">
        <w:rPr>
          <w:rFonts w:ascii="Courier New" w:eastAsia="Times New Roman" w:hAnsi="Courier New"/>
          <w:noProof/>
          <w:sz w:val="16"/>
          <w:szCs w:val="20"/>
          <w:lang w:val="en-GB" w:eastAsia="ja-JP"/>
        </w:rPr>
        <w:t>,</w:t>
      </w:r>
    </w:p>
    <w:p w14:paraId="3146A614" w14:textId="0454E461" w:rsidR="001E661E" w:rsidRPr="000B4FEB" w:rsidRDefault="001E661E" w:rsidP="000D3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ja-JP"/>
        </w:rPr>
      </w:pPr>
      <w:r>
        <w:rPr>
          <w:rFonts w:ascii="Courier New" w:eastAsia="Times New Roman" w:hAnsi="Courier New"/>
          <w:noProof/>
          <w:sz w:val="16"/>
          <w:szCs w:val="20"/>
          <w:lang w:val="en-GB" w:eastAsia="ja-JP"/>
        </w:rPr>
        <w:tab/>
        <w:t>bothCriteria</w:t>
      </w:r>
      <w:r w:rsidRPr="000B4FEB">
        <w:rPr>
          <w:rFonts w:ascii="Courier New" w:eastAsia="Times New Roman" w:hAnsi="Courier New"/>
          <w:noProof/>
          <w:sz w:val="16"/>
          <w:szCs w:val="20"/>
          <w:lang w:val="en-GB" w:eastAsia="ja-JP"/>
        </w:rPr>
        <w:t>RelaxMeas</w:t>
      </w:r>
      <w:r w:rsidRPr="000B4FEB">
        <w:rPr>
          <w:rFonts w:ascii="Courier New" w:eastAsia="Times New Roman" w:hAnsi="Courier New"/>
          <w:noProof/>
          <w:sz w:val="16"/>
          <w:szCs w:val="20"/>
          <w:lang w:val="en-GB" w:eastAsia="ja-JP"/>
        </w:rPr>
        <w:tab/>
      </w:r>
      <w:r w:rsidRPr="000B4FEB">
        <w:rPr>
          <w:rFonts w:ascii="Courier New" w:eastAsia="Times New Roman" w:hAnsi="Courier New"/>
          <w:noProof/>
          <w:sz w:val="16"/>
          <w:szCs w:val="20"/>
          <w:lang w:val="en-GB" w:eastAsia="ja-JP"/>
        </w:rPr>
        <w:tab/>
      </w:r>
      <w:r w:rsidRPr="000B4FEB">
        <w:rPr>
          <w:rFonts w:ascii="Courier New" w:eastAsia="Times New Roman" w:hAnsi="Courier New"/>
          <w:noProof/>
          <w:sz w:val="16"/>
          <w:szCs w:val="20"/>
          <w:lang w:val="en-GB" w:eastAsia="ja-JP"/>
        </w:rPr>
        <w:tab/>
      </w:r>
      <w:r w:rsidRPr="000B4FEB">
        <w:rPr>
          <w:rFonts w:ascii="Courier New" w:eastAsia="Times New Roman" w:hAnsi="Courier New"/>
          <w:noProof/>
          <w:sz w:val="16"/>
          <w:szCs w:val="20"/>
          <w:lang w:val="en-GB" w:eastAsia="ja-JP"/>
        </w:rPr>
        <w:tab/>
      </w:r>
      <w:r w:rsidRPr="0016469A">
        <w:rPr>
          <w:rFonts w:ascii="Courier New" w:eastAsia="Times New Roman" w:hAnsi="Courier New"/>
          <w:noProof/>
          <w:color w:val="993366"/>
          <w:sz w:val="16"/>
          <w:szCs w:val="20"/>
          <w:lang w:val="en-GB" w:eastAsia="en-GB"/>
        </w:rPr>
        <w:t>BOOLEAN</w:t>
      </w:r>
      <w:r w:rsidRPr="0016469A">
        <w:rPr>
          <w:rFonts w:ascii="Courier New" w:eastAsia="Times New Roman" w:hAnsi="Courier New"/>
          <w:noProof/>
          <w:color w:val="993366"/>
          <w:sz w:val="16"/>
          <w:szCs w:val="20"/>
          <w:lang w:val="en-GB" w:eastAsia="en-GB"/>
        </w:rPr>
        <w:tab/>
      </w:r>
      <w:r>
        <w:rPr>
          <w:rFonts w:ascii="Courier New" w:eastAsia="Times New Roman" w:hAnsi="Courier New"/>
          <w:noProof/>
          <w:sz w:val="16"/>
          <w:szCs w:val="20"/>
          <w:lang w:val="en-GB" w:eastAsia="ja-JP"/>
        </w:rPr>
        <w:tab/>
      </w:r>
      <w:r w:rsidRPr="0016469A">
        <w:rPr>
          <w:rFonts w:ascii="Courier New" w:eastAsia="Times New Roman" w:hAnsi="Courier New" w:hint="eastAsia"/>
          <w:noProof/>
          <w:color w:val="993366"/>
          <w:sz w:val="16"/>
          <w:szCs w:val="20"/>
          <w:lang w:val="en-GB" w:eastAsia="en-GB"/>
        </w:rPr>
        <w:t>OP</w:t>
      </w:r>
      <w:r w:rsidRPr="0016469A">
        <w:rPr>
          <w:rFonts w:ascii="Courier New" w:eastAsia="Times New Roman" w:hAnsi="Courier New"/>
          <w:noProof/>
          <w:color w:val="993366"/>
          <w:sz w:val="16"/>
          <w:szCs w:val="20"/>
          <w:lang w:val="en-GB" w:eastAsia="en-GB"/>
        </w:rPr>
        <w:t>TIONAL</w:t>
      </w:r>
      <w:r w:rsidRPr="000B4FEB">
        <w:rPr>
          <w:rFonts w:ascii="Courier New" w:eastAsia="Times New Roman" w:hAnsi="Courier New"/>
          <w:noProof/>
          <w:sz w:val="16"/>
          <w:szCs w:val="20"/>
          <w:lang w:val="en-GB" w:eastAsia="ja-JP"/>
        </w:rPr>
        <w:t>,</w:t>
      </w:r>
    </w:p>
    <w:p w14:paraId="05524DA1" w14:textId="04EAB427" w:rsidR="009C17A2" w:rsidRPr="000B4FEB" w:rsidRDefault="002F25DC" w:rsidP="0033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ja-JP"/>
        </w:rPr>
      </w:pPr>
      <w:r w:rsidRPr="000B4FEB">
        <w:rPr>
          <w:rFonts w:ascii="Courier New" w:eastAsia="Times New Roman" w:hAnsi="Courier New"/>
          <w:noProof/>
          <w:sz w:val="16"/>
          <w:szCs w:val="20"/>
          <w:lang w:val="en-GB" w:eastAsia="ja-JP"/>
        </w:rPr>
        <w:tab/>
      </w:r>
      <w:r w:rsidR="00551D9D" w:rsidRPr="000B4FEB">
        <w:rPr>
          <w:rFonts w:ascii="Courier New" w:eastAsia="Times New Roman" w:hAnsi="Courier New"/>
          <w:noProof/>
          <w:sz w:val="16"/>
          <w:szCs w:val="20"/>
          <w:lang w:val="en-GB" w:eastAsia="ja-JP"/>
        </w:rPr>
        <w:t>n-relax</w:t>
      </w:r>
      <w:r w:rsidR="00646F3F" w:rsidRPr="000B4FEB">
        <w:rPr>
          <w:rFonts w:ascii="Courier New" w:eastAsia="Times New Roman" w:hAnsi="Courier New"/>
          <w:noProof/>
          <w:sz w:val="16"/>
          <w:szCs w:val="20"/>
          <w:lang w:val="en-GB" w:eastAsia="ja-JP"/>
        </w:rPr>
        <w:t>Meas</w:t>
      </w:r>
      <w:r w:rsidR="00646F3F" w:rsidRPr="000B4FEB">
        <w:rPr>
          <w:rFonts w:ascii="Courier New" w:eastAsia="Times New Roman" w:hAnsi="Courier New"/>
          <w:noProof/>
          <w:sz w:val="16"/>
          <w:szCs w:val="20"/>
          <w:lang w:val="en-GB" w:eastAsia="ja-JP"/>
        </w:rPr>
        <w:tab/>
      </w:r>
      <w:r w:rsidR="00646F3F" w:rsidRPr="000B4FEB">
        <w:rPr>
          <w:rFonts w:ascii="Courier New" w:eastAsia="Times New Roman" w:hAnsi="Courier New"/>
          <w:noProof/>
          <w:sz w:val="16"/>
          <w:szCs w:val="20"/>
          <w:lang w:val="en-GB" w:eastAsia="ja-JP"/>
        </w:rPr>
        <w:tab/>
      </w:r>
      <w:r w:rsidR="00646F3F" w:rsidRPr="000B4FEB">
        <w:rPr>
          <w:rFonts w:ascii="Courier New" w:eastAsia="Times New Roman" w:hAnsi="Courier New"/>
          <w:noProof/>
          <w:sz w:val="16"/>
          <w:szCs w:val="20"/>
          <w:lang w:val="en-GB" w:eastAsia="ja-JP"/>
        </w:rPr>
        <w:tab/>
      </w:r>
      <w:r w:rsidR="00646F3F" w:rsidRPr="000B4FEB">
        <w:rPr>
          <w:rFonts w:ascii="Courier New" w:eastAsia="Times New Roman" w:hAnsi="Courier New"/>
          <w:noProof/>
          <w:sz w:val="16"/>
          <w:szCs w:val="20"/>
          <w:lang w:val="en-GB" w:eastAsia="ja-JP"/>
        </w:rPr>
        <w:tab/>
      </w:r>
      <w:r w:rsidR="00646F3F" w:rsidRPr="000B4FEB">
        <w:rPr>
          <w:rFonts w:ascii="Courier New" w:eastAsia="Times New Roman" w:hAnsi="Courier New"/>
          <w:noProof/>
          <w:sz w:val="16"/>
          <w:szCs w:val="20"/>
          <w:lang w:val="en-GB" w:eastAsia="ja-JP"/>
        </w:rPr>
        <w:tab/>
      </w:r>
      <w:r w:rsidR="00646F3F" w:rsidRPr="000B4FEB">
        <w:rPr>
          <w:rFonts w:ascii="Courier New" w:eastAsia="Times New Roman" w:hAnsi="Courier New"/>
          <w:noProof/>
          <w:sz w:val="16"/>
          <w:szCs w:val="20"/>
          <w:lang w:val="en-GB" w:eastAsia="ja-JP"/>
        </w:rPr>
        <w:tab/>
      </w:r>
      <w:r w:rsidR="00551D9D" w:rsidRPr="000B4FEB">
        <w:rPr>
          <w:rFonts w:ascii="Courier New" w:eastAsia="Times New Roman" w:hAnsi="Courier New"/>
          <w:noProof/>
          <w:sz w:val="16"/>
          <w:szCs w:val="20"/>
          <w:lang w:val="en-GB" w:eastAsia="ja-JP"/>
        </w:rPr>
        <w:tab/>
      </w:r>
      <w:r w:rsidR="00646F3F" w:rsidRPr="0016469A">
        <w:rPr>
          <w:rFonts w:ascii="Courier New" w:eastAsia="Times New Roman" w:hAnsi="Courier New"/>
          <w:noProof/>
          <w:color w:val="993366"/>
          <w:sz w:val="16"/>
          <w:szCs w:val="20"/>
          <w:lang w:val="en-GB" w:eastAsia="en-GB"/>
        </w:rPr>
        <w:t>ENUMERATED</w:t>
      </w:r>
      <w:r w:rsidR="00646F3F" w:rsidRPr="000B4FEB">
        <w:rPr>
          <w:rFonts w:ascii="Courier New" w:eastAsia="Times New Roman" w:hAnsi="Courier New"/>
          <w:noProof/>
          <w:sz w:val="16"/>
          <w:szCs w:val="20"/>
          <w:lang w:val="en-GB" w:eastAsia="ja-JP"/>
        </w:rPr>
        <w:t xml:space="preserve"> {</w:t>
      </w:r>
      <w:r w:rsidR="00E25A88" w:rsidRPr="000B4FEB">
        <w:rPr>
          <w:rFonts w:ascii="Courier New" w:eastAsia="Times New Roman" w:hAnsi="Courier New"/>
          <w:noProof/>
          <w:sz w:val="16"/>
          <w:szCs w:val="20"/>
          <w:lang w:val="en-GB" w:eastAsia="ja-JP"/>
        </w:rPr>
        <w:t>n2, n4</w:t>
      </w:r>
      <w:r w:rsidR="00646F3F" w:rsidRPr="000B4FEB">
        <w:rPr>
          <w:rFonts w:ascii="Courier New" w:eastAsia="Times New Roman" w:hAnsi="Courier New"/>
          <w:noProof/>
          <w:sz w:val="16"/>
          <w:szCs w:val="20"/>
          <w:lang w:val="en-GB" w:eastAsia="ja-JP"/>
        </w:rPr>
        <w:t>}</w:t>
      </w:r>
      <w:r w:rsidR="00704056">
        <w:rPr>
          <w:rFonts w:ascii="Courier New" w:eastAsia="Times New Roman" w:hAnsi="Courier New"/>
          <w:noProof/>
          <w:sz w:val="16"/>
          <w:szCs w:val="20"/>
          <w:lang w:val="en-GB" w:eastAsia="ja-JP"/>
        </w:rPr>
        <w:tab/>
      </w:r>
      <w:r w:rsidR="00704056" w:rsidRPr="00704056">
        <w:rPr>
          <w:rFonts w:ascii="Courier New" w:eastAsia="Times New Roman" w:hAnsi="Courier New"/>
          <w:noProof/>
          <w:color w:val="993366"/>
          <w:sz w:val="16"/>
          <w:szCs w:val="20"/>
          <w:lang w:val="en-GB" w:eastAsia="en-GB"/>
        </w:rPr>
        <w:t>OPTIONAL</w:t>
      </w:r>
    </w:p>
    <w:p w14:paraId="18A8C9CB" w14:textId="77777777" w:rsidR="00337A67" w:rsidRPr="000B4FEB" w:rsidRDefault="00337A67" w:rsidP="0033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ja-JP"/>
        </w:rPr>
      </w:pPr>
      <w:r w:rsidRPr="000B4FEB">
        <w:rPr>
          <w:rFonts w:ascii="Courier New" w:eastAsia="Times New Roman" w:hAnsi="Courier New"/>
          <w:noProof/>
          <w:sz w:val="16"/>
          <w:szCs w:val="20"/>
          <w:lang w:val="en-GB" w:eastAsia="ja-JP"/>
        </w:rPr>
        <w:t>}</w:t>
      </w:r>
    </w:p>
    <w:p w14:paraId="4810A850" w14:textId="4DF55919" w:rsidR="00DB7895" w:rsidRPr="000B4FEB" w:rsidRDefault="00CD3F86" w:rsidP="005C38FD">
      <w:pPr>
        <w:spacing w:before="120" w:after="120"/>
        <w:jc w:val="both"/>
        <w:rPr>
          <w:rFonts w:ascii="Arial" w:hAnsi="Arial" w:cs="Arial"/>
          <w:noProof/>
          <w:sz w:val="20"/>
          <w:lang w:val="en-GB"/>
        </w:rPr>
      </w:pPr>
      <w:r w:rsidRPr="000B4FEB">
        <w:rPr>
          <w:rFonts w:ascii="Arial" w:hAnsi="Arial" w:cs="Arial"/>
          <w:noProof/>
          <w:sz w:val="20"/>
          <w:lang w:val="en-GB"/>
        </w:rPr>
        <w:t>The corresponding field descriptions a</w:t>
      </w:r>
      <w:r w:rsidR="00AA126F" w:rsidRPr="000B4FEB">
        <w:rPr>
          <w:rFonts w:ascii="Arial" w:hAnsi="Arial" w:cs="Arial"/>
          <w:noProof/>
          <w:sz w:val="20"/>
          <w:lang w:val="en-GB"/>
        </w:rPr>
        <w:t>re</w:t>
      </w:r>
      <w:r w:rsidRPr="000B4FEB">
        <w:rPr>
          <w:rFonts w:ascii="Arial" w:hAnsi="Arial" w:cs="Arial"/>
          <w:noProof/>
          <w:sz w:val="20"/>
          <w:lang w:val="en-GB"/>
        </w:rPr>
        <w:t xml:space="preserve"> shown below.</w:t>
      </w:r>
    </w:p>
    <w:tbl>
      <w:tblPr>
        <w:tblStyle w:val="af9"/>
        <w:tblW w:w="0" w:type="auto"/>
        <w:tblLook w:val="04A0" w:firstRow="1" w:lastRow="0" w:firstColumn="1" w:lastColumn="0" w:noHBand="0" w:noVBand="1"/>
      </w:tblPr>
      <w:tblGrid>
        <w:gridCol w:w="9629"/>
      </w:tblGrid>
      <w:tr w:rsidR="005456A3" w:rsidRPr="000B4FEB" w14:paraId="199ADD9B" w14:textId="77777777" w:rsidTr="00CD3F86">
        <w:tc>
          <w:tcPr>
            <w:tcW w:w="9629" w:type="dxa"/>
          </w:tcPr>
          <w:p w14:paraId="010487A6" w14:textId="77777777" w:rsidR="005456A3" w:rsidRDefault="008E06EE" w:rsidP="008E06EE">
            <w:pPr>
              <w:keepNext/>
              <w:keepLines/>
              <w:overflowPunct w:val="0"/>
              <w:autoSpaceDE w:val="0"/>
              <w:autoSpaceDN w:val="0"/>
              <w:spacing w:after="0"/>
              <w:textAlignment w:val="baseline"/>
              <w:rPr>
                <w:rFonts w:ascii="Arial" w:hAnsi="Arial" w:cs="Arial"/>
                <w:b/>
                <w:bCs/>
                <w:i/>
                <w:iCs/>
                <w:noProof/>
                <w:sz w:val="18"/>
                <w:szCs w:val="18"/>
                <w:lang w:val="en-GB"/>
              </w:rPr>
            </w:pPr>
            <w:r w:rsidRPr="008E06EE">
              <w:rPr>
                <w:rFonts w:ascii="Arial" w:hAnsi="Arial" w:cs="Arial"/>
                <w:b/>
                <w:bCs/>
                <w:i/>
                <w:iCs/>
                <w:noProof/>
                <w:sz w:val="18"/>
                <w:szCs w:val="18"/>
                <w:lang w:val="en-GB"/>
              </w:rPr>
              <w:t>bothCriteriaRelaxMeas</w:t>
            </w:r>
          </w:p>
          <w:p w14:paraId="37217539" w14:textId="61C8E37B" w:rsidR="008E06EE" w:rsidRPr="008E06EE" w:rsidRDefault="008E06EE" w:rsidP="008E06EE">
            <w:pPr>
              <w:keepNext/>
              <w:keepLines/>
              <w:overflowPunct w:val="0"/>
              <w:autoSpaceDE w:val="0"/>
              <w:autoSpaceDN w:val="0"/>
              <w:spacing w:after="0"/>
              <w:textAlignment w:val="baseline"/>
              <w:rPr>
                <w:rFonts w:ascii="Arial" w:hAnsi="Arial" w:cs="Arial"/>
                <w:bCs/>
                <w:iCs/>
                <w:noProof/>
                <w:sz w:val="18"/>
                <w:szCs w:val="18"/>
                <w:lang w:val="en-GB"/>
              </w:rPr>
            </w:pPr>
            <w:r w:rsidRPr="008E06EE">
              <w:rPr>
                <w:rFonts w:ascii="Arial" w:hAnsi="Arial" w:cs="Arial" w:hint="eastAsia"/>
                <w:bCs/>
                <w:iCs/>
                <w:noProof/>
                <w:sz w:val="18"/>
                <w:szCs w:val="18"/>
                <w:lang w:val="en-GB"/>
              </w:rPr>
              <w:t>Indication of whether both low-mobility and not-at-cell-edge</w:t>
            </w:r>
            <w:r w:rsidRPr="008E06EE">
              <w:rPr>
                <w:rFonts w:ascii="Arial" w:hAnsi="Arial" w:cs="Arial"/>
                <w:bCs/>
                <w:iCs/>
                <w:noProof/>
                <w:sz w:val="18"/>
                <w:szCs w:val="18"/>
                <w:lang w:val="en-GB"/>
              </w:rPr>
              <w:t xml:space="preserve"> need to be satisfied for UE to perform RRM measurement relaxation.</w:t>
            </w:r>
            <w:r>
              <w:rPr>
                <w:rFonts w:ascii="Arial" w:hAnsi="Arial" w:cs="Arial"/>
                <w:bCs/>
                <w:iCs/>
                <w:noProof/>
                <w:sz w:val="18"/>
                <w:szCs w:val="18"/>
                <w:lang w:val="en-GB"/>
              </w:rPr>
              <w:t xml:space="preserve"> If set, both crietria need to be satisified, </w:t>
            </w:r>
            <w:r w:rsidR="00BB7132">
              <w:rPr>
                <w:rFonts w:ascii="Arial" w:hAnsi="Arial" w:cs="Arial"/>
                <w:bCs/>
                <w:iCs/>
                <w:noProof/>
                <w:sz w:val="18"/>
                <w:szCs w:val="18"/>
                <w:lang w:val="en-GB"/>
              </w:rPr>
              <w:t>otherwise UE can do so when either criterion is satisifed.</w:t>
            </w:r>
            <w:r w:rsidRPr="008E06EE">
              <w:rPr>
                <w:rFonts w:ascii="Arial" w:hAnsi="Arial" w:cs="Arial"/>
                <w:bCs/>
                <w:iCs/>
                <w:noProof/>
                <w:sz w:val="18"/>
                <w:szCs w:val="18"/>
                <w:lang w:val="en-GB"/>
              </w:rPr>
              <w:t xml:space="preserve"> This parameter is provided if both criteria are configuted.</w:t>
            </w:r>
          </w:p>
        </w:tc>
      </w:tr>
      <w:tr w:rsidR="002348A4" w:rsidRPr="000B4FEB" w14:paraId="3057FCEC" w14:textId="77777777" w:rsidTr="00CD3F86">
        <w:tc>
          <w:tcPr>
            <w:tcW w:w="9629" w:type="dxa"/>
          </w:tcPr>
          <w:p w14:paraId="3A8EA6A7" w14:textId="0F0A499F" w:rsidR="002348A4" w:rsidRPr="000B4FEB" w:rsidRDefault="002348A4" w:rsidP="004C61C5">
            <w:pPr>
              <w:keepNext/>
              <w:keepLines/>
              <w:overflowPunct w:val="0"/>
              <w:autoSpaceDE w:val="0"/>
              <w:autoSpaceDN w:val="0"/>
              <w:spacing w:after="0"/>
              <w:textAlignment w:val="baseline"/>
              <w:rPr>
                <w:rFonts w:ascii="Arial" w:eastAsia="Times New Roman" w:hAnsi="Arial" w:cs="Arial"/>
                <w:b/>
                <w:bCs/>
                <w:i/>
                <w:iCs/>
                <w:noProof/>
                <w:sz w:val="18"/>
                <w:szCs w:val="18"/>
                <w:lang w:val="en-GB" w:eastAsia="en-GB"/>
              </w:rPr>
            </w:pPr>
            <w:r w:rsidRPr="000B4FEB">
              <w:rPr>
                <w:rFonts w:ascii="Arial" w:hAnsi="Arial" w:cs="Arial"/>
                <w:b/>
                <w:bCs/>
                <w:i/>
                <w:iCs/>
                <w:noProof/>
                <w:sz w:val="18"/>
                <w:szCs w:val="18"/>
                <w:lang w:val="en-GB"/>
              </w:rPr>
              <w:t>cellEdgeEvaluation</w:t>
            </w:r>
            <w:r w:rsidRPr="000B4FEB">
              <w:rPr>
                <w:rFonts w:ascii="Arial" w:eastAsia="Times New Roman" w:hAnsi="Arial" w:cs="Arial"/>
                <w:b/>
                <w:bCs/>
                <w:i/>
                <w:iCs/>
                <w:noProof/>
                <w:sz w:val="18"/>
                <w:szCs w:val="18"/>
                <w:lang w:val="en-GB" w:eastAsia="en-GB"/>
              </w:rPr>
              <w:t>Pars</w:t>
            </w:r>
          </w:p>
          <w:p w14:paraId="56450184" w14:textId="15E92A35" w:rsidR="002348A4" w:rsidRPr="000B4FEB" w:rsidRDefault="002348A4" w:rsidP="004C61C5">
            <w:pPr>
              <w:keepNext/>
              <w:keepLines/>
              <w:overflowPunct w:val="0"/>
              <w:autoSpaceDE w:val="0"/>
              <w:autoSpaceDN w:val="0"/>
              <w:spacing w:after="0"/>
              <w:textAlignment w:val="baseline"/>
              <w:rPr>
                <w:rFonts w:ascii="Arial" w:eastAsia="Times New Roman" w:hAnsi="Arial" w:cs="Arial"/>
                <w:b/>
                <w:bCs/>
                <w:i/>
                <w:noProof/>
                <w:sz w:val="18"/>
                <w:szCs w:val="20"/>
                <w:lang w:val="en-GB" w:eastAsia="en-GB"/>
              </w:rPr>
            </w:pPr>
            <w:r w:rsidRPr="000B4FEB">
              <w:rPr>
                <w:rFonts w:ascii="Arial" w:eastAsia="Times New Roman" w:hAnsi="Arial" w:cs="Arial"/>
                <w:noProof/>
                <w:sz w:val="18"/>
                <w:szCs w:val="18"/>
                <w:lang w:val="en-GB" w:eastAsia="en-GB"/>
              </w:rPr>
              <w:t>Parameters used to evaluate whether a UE</w:t>
            </w:r>
            <w:r w:rsidR="004B28C7" w:rsidRPr="000B4FEB">
              <w:rPr>
                <w:rFonts w:ascii="Arial" w:eastAsia="Times New Roman" w:hAnsi="Arial" w:cs="Arial"/>
                <w:noProof/>
                <w:sz w:val="18"/>
                <w:szCs w:val="18"/>
                <w:lang w:val="en-GB" w:eastAsia="en-GB"/>
              </w:rPr>
              <w:t xml:space="preserve"> is at </w:t>
            </w:r>
            <w:r w:rsidR="00CC3E24" w:rsidRPr="000B4FEB">
              <w:rPr>
                <w:rFonts w:ascii="Arial" w:eastAsia="Times New Roman" w:hAnsi="Arial" w:cs="Arial"/>
                <w:noProof/>
                <w:sz w:val="18"/>
                <w:szCs w:val="18"/>
                <w:lang w:val="en-GB" w:eastAsia="en-GB"/>
              </w:rPr>
              <w:t>cell edge</w:t>
            </w:r>
            <w:r w:rsidR="006C3DE9" w:rsidRPr="000B4FEB">
              <w:rPr>
                <w:rFonts w:ascii="Arial" w:eastAsia="Times New Roman" w:hAnsi="Arial" w:cs="Arial"/>
                <w:noProof/>
                <w:sz w:val="18"/>
                <w:szCs w:val="18"/>
                <w:lang w:val="en-GB" w:eastAsia="en-GB"/>
              </w:rPr>
              <w:t>, see TS 38.304 [x</w:t>
            </w:r>
            <w:r w:rsidRPr="000B4FEB">
              <w:rPr>
                <w:rFonts w:ascii="Arial" w:eastAsia="Times New Roman" w:hAnsi="Arial" w:cs="Arial"/>
                <w:noProof/>
                <w:sz w:val="18"/>
                <w:szCs w:val="18"/>
                <w:lang w:val="en-GB" w:eastAsia="en-GB"/>
              </w:rPr>
              <w:t>].</w:t>
            </w:r>
          </w:p>
        </w:tc>
      </w:tr>
      <w:tr w:rsidR="002348A4" w:rsidRPr="000B4FEB" w14:paraId="58317262" w14:textId="77777777" w:rsidTr="00CD3F86">
        <w:tc>
          <w:tcPr>
            <w:tcW w:w="9629" w:type="dxa"/>
          </w:tcPr>
          <w:p w14:paraId="12239544" w14:textId="77777777" w:rsidR="002348A4" w:rsidRPr="000B4FEB" w:rsidRDefault="002348A4" w:rsidP="004C61C5">
            <w:pPr>
              <w:keepNext/>
              <w:keepLines/>
              <w:overflowPunct w:val="0"/>
              <w:autoSpaceDE w:val="0"/>
              <w:autoSpaceDN w:val="0"/>
              <w:spacing w:after="0"/>
              <w:textAlignment w:val="baseline"/>
              <w:rPr>
                <w:rFonts w:ascii="Arial" w:eastAsia="Times New Roman" w:hAnsi="Arial" w:cs="Arial"/>
                <w:b/>
                <w:bCs/>
                <w:i/>
                <w:noProof/>
                <w:sz w:val="18"/>
                <w:szCs w:val="20"/>
                <w:lang w:val="en-GB" w:eastAsia="en-GB"/>
              </w:rPr>
            </w:pPr>
            <w:r w:rsidRPr="000B4FEB">
              <w:rPr>
                <w:rFonts w:ascii="Arial" w:eastAsia="Times New Roman" w:hAnsi="Arial" w:cs="Arial"/>
                <w:b/>
                <w:bCs/>
                <w:i/>
                <w:noProof/>
                <w:sz w:val="18"/>
                <w:szCs w:val="20"/>
                <w:lang w:val="en-GB" w:eastAsia="en-GB"/>
              </w:rPr>
              <w:t>lowMobilityEvaluationPars</w:t>
            </w:r>
          </w:p>
          <w:p w14:paraId="6308805E" w14:textId="3061EE61" w:rsidR="004B28C7" w:rsidRPr="000B4FEB" w:rsidRDefault="004B28C7" w:rsidP="004C61C5">
            <w:pPr>
              <w:keepNext/>
              <w:keepLines/>
              <w:overflowPunct w:val="0"/>
              <w:autoSpaceDE w:val="0"/>
              <w:autoSpaceDN w:val="0"/>
              <w:spacing w:after="0"/>
              <w:textAlignment w:val="baseline"/>
              <w:rPr>
                <w:rFonts w:ascii="Arial" w:eastAsia="Times New Roman" w:hAnsi="Arial" w:cs="Arial"/>
                <w:b/>
                <w:bCs/>
                <w:i/>
                <w:noProof/>
                <w:sz w:val="18"/>
                <w:szCs w:val="20"/>
                <w:lang w:val="en-GB" w:eastAsia="en-GB"/>
              </w:rPr>
            </w:pPr>
            <w:r w:rsidRPr="000B4FEB">
              <w:rPr>
                <w:rFonts w:ascii="Arial" w:eastAsia="Times New Roman" w:hAnsi="Arial" w:cs="Arial"/>
                <w:noProof/>
                <w:sz w:val="18"/>
                <w:szCs w:val="18"/>
                <w:lang w:val="en-GB" w:eastAsia="en-GB"/>
              </w:rPr>
              <w:t>Parameters used to evaluate whether a UE</w:t>
            </w:r>
            <w:r w:rsidR="00AD1F54" w:rsidRPr="000B4FEB">
              <w:rPr>
                <w:rFonts w:ascii="Arial" w:eastAsia="Times New Roman" w:hAnsi="Arial" w:cs="Arial"/>
                <w:noProof/>
                <w:sz w:val="18"/>
                <w:szCs w:val="18"/>
                <w:lang w:val="en-GB" w:eastAsia="en-GB"/>
              </w:rPr>
              <w:t xml:space="preserve"> is with low mobility</w:t>
            </w:r>
            <w:r w:rsidR="008021EC" w:rsidRPr="000B4FEB">
              <w:rPr>
                <w:rFonts w:ascii="Arial" w:eastAsia="Times New Roman" w:hAnsi="Arial" w:cs="Arial"/>
                <w:noProof/>
                <w:sz w:val="18"/>
                <w:szCs w:val="18"/>
                <w:lang w:val="en-GB" w:eastAsia="en-GB"/>
              </w:rPr>
              <w:t>, see TS 38.304 [x</w:t>
            </w:r>
            <w:r w:rsidRPr="000B4FEB">
              <w:rPr>
                <w:rFonts w:ascii="Arial" w:eastAsia="Times New Roman" w:hAnsi="Arial" w:cs="Arial"/>
                <w:noProof/>
                <w:sz w:val="18"/>
                <w:szCs w:val="18"/>
                <w:lang w:val="en-GB" w:eastAsia="en-GB"/>
              </w:rPr>
              <w:t>].</w:t>
            </w:r>
          </w:p>
        </w:tc>
      </w:tr>
      <w:tr w:rsidR="004C61C5" w:rsidRPr="000B4FEB" w14:paraId="5A37400F" w14:textId="77777777" w:rsidTr="00CD3F86">
        <w:tc>
          <w:tcPr>
            <w:tcW w:w="9629" w:type="dxa"/>
          </w:tcPr>
          <w:p w14:paraId="6D77903A" w14:textId="77777777" w:rsidR="001B7807" w:rsidRPr="000B4FEB" w:rsidRDefault="001B7807" w:rsidP="001B7807">
            <w:pPr>
              <w:spacing w:after="0"/>
              <w:rPr>
                <w:rFonts w:ascii="Arial" w:hAnsi="Arial" w:cs="Arial"/>
                <w:b/>
                <w:i/>
                <w:noProof/>
                <w:sz w:val="18"/>
                <w:lang w:val="en-GB"/>
              </w:rPr>
            </w:pPr>
            <w:r w:rsidRPr="000B4FEB">
              <w:rPr>
                <w:rFonts w:ascii="Arial" w:hAnsi="Arial" w:cs="Arial"/>
                <w:b/>
                <w:i/>
                <w:noProof/>
                <w:sz w:val="18"/>
                <w:lang w:val="en-GB"/>
              </w:rPr>
              <w:t>n-relaxMeas</w:t>
            </w:r>
          </w:p>
          <w:p w14:paraId="66B57430" w14:textId="106E833B" w:rsidR="004C61C5" w:rsidRPr="000B4FEB" w:rsidRDefault="001B7807" w:rsidP="001B7807">
            <w:pPr>
              <w:keepNext/>
              <w:keepLines/>
              <w:overflowPunct w:val="0"/>
              <w:autoSpaceDE w:val="0"/>
              <w:autoSpaceDN w:val="0"/>
              <w:spacing w:after="0"/>
              <w:textAlignment w:val="baseline"/>
              <w:rPr>
                <w:rFonts w:ascii="Arial" w:eastAsia="Times New Roman" w:hAnsi="Arial" w:cs="Arial"/>
                <w:b/>
                <w:bCs/>
                <w:i/>
                <w:noProof/>
                <w:sz w:val="18"/>
                <w:szCs w:val="20"/>
                <w:lang w:val="en-GB" w:eastAsia="en-GB"/>
              </w:rPr>
            </w:pPr>
            <w:r w:rsidRPr="000B4FEB">
              <w:rPr>
                <w:rFonts w:ascii="Arial" w:hAnsi="Arial" w:cs="Arial"/>
                <w:noProof/>
                <w:sz w:val="18"/>
                <w:lang w:val="en-GB"/>
              </w:rPr>
              <w:lastRenderedPageBreak/>
              <w:t xml:space="preserve">Minimum required </w:t>
            </w:r>
            <w:r w:rsidR="00080BC5" w:rsidRPr="000B4FEB">
              <w:rPr>
                <w:rFonts w:ascii="Arial" w:hAnsi="Arial" w:cs="Arial"/>
                <w:noProof/>
                <w:sz w:val="18"/>
                <w:lang w:val="en-GB"/>
              </w:rPr>
              <w:t>m</w:t>
            </w:r>
            <w:r w:rsidRPr="000B4FEB">
              <w:rPr>
                <w:rFonts w:ascii="Arial" w:hAnsi="Arial" w:cs="Arial"/>
                <w:noProof/>
                <w:sz w:val="18"/>
                <w:lang w:val="en-GB"/>
              </w:rPr>
              <w:t xml:space="preserve">easurement interval when UE applies relaxed RRM measurements with longer interval. Value </w:t>
            </w:r>
            <w:r w:rsidRPr="00245C93">
              <w:rPr>
                <w:rFonts w:ascii="Arial" w:hAnsi="Arial" w:cs="Arial"/>
                <w:i/>
                <w:noProof/>
                <w:sz w:val="18"/>
                <w:lang w:val="en-GB"/>
              </w:rPr>
              <w:t>n2</w:t>
            </w:r>
            <w:r w:rsidRPr="000B4FEB">
              <w:rPr>
                <w:rFonts w:ascii="Arial" w:hAnsi="Arial" w:cs="Arial"/>
                <w:noProof/>
                <w:sz w:val="18"/>
                <w:lang w:val="en-GB"/>
              </w:rPr>
              <w:t xml:space="preserve"> corresponds to a doubled minimum required measurement interval, Value </w:t>
            </w:r>
            <w:bookmarkStart w:id="10" w:name="_GoBack"/>
            <w:r w:rsidRPr="00245C93">
              <w:rPr>
                <w:rFonts w:ascii="Arial" w:hAnsi="Arial" w:cs="Arial"/>
                <w:i/>
                <w:noProof/>
                <w:sz w:val="18"/>
                <w:lang w:val="en-GB"/>
              </w:rPr>
              <w:t>n4</w:t>
            </w:r>
            <w:bookmarkEnd w:id="10"/>
            <w:r w:rsidRPr="000B4FEB">
              <w:rPr>
                <w:rFonts w:ascii="Arial" w:hAnsi="Arial" w:cs="Arial"/>
                <w:noProof/>
                <w:sz w:val="18"/>
                <w:lang w:val="en-GB"/>
              </w:rPr>
              <w:t xml:space="preserve"> corresponds to four times of minimum required measurement interval, and so on.</w:t>
            </w:r>
          </w:p>
        </w:tc>
      </w:tr>
      <w:tr w:rsidR="002348A4" w:rsidRPr="000B4FEB" w14:paraId="47A73BCF" w14:textId="77777777" w:rsidTr="00CD3F86">
        <w:tc>
          <w:tcPr>
            <w:tcW w:w="9629" w:type="dxa"/>
          </w:tcPr>
          <w:p w14:paraId="75AE4EB6" w14:textId="77777777" w:rsidR="002348A4" w:rsidRPr="000B4FEB" w:rsidRDefault="002348A4" w:rsidP="004C61C5">
            <w:pPr>
              <w:keepNext/>
              <w:keepLines/>
              <w:overflowPunct w:val="0"/>
              <w:autoSpaceDE w:val="0"/>
              <w:autoSpaceDN w:val="0"/>
              <w:spacing w:after="0"/>
              <w:textAlignment w:val="baseline"/>
              <w:rPr>
                <w:rFonts w:ascii="Arial" w:eastAsia="Times New Roman" w:hAnsi="Arial" w:cs="Arial"/>
                <w:b/>
                <w:bCs/>
                <w:i/>
                <w:noProof/>
                <w:sz w:val="18"/>
                <w:szCs w:val="20"/>
                <w:lang w:val="en-GB" w:eastAsia="en-GB"/>
              </w:rPr>
            </w:pPr>
            <w:r w:rsidRPr="000B4FEB">
              <w:rPr>
                <w:rFonts w:ascii="Arial" w:eastAsia="Times New Roman" w:hAnsi="Arial" w:cs="Arial"/>
                <w:b/>
                <w:bCs/>
                <w:i/>
                <w:noProof/>
                <w:sz w:val="18"/>
                <w:szCs w:val="20"/>
                <w:lang w:val="en-GB" w:eastAsia="en-GB"/>
              </w:rPr>
              <w:lastRenderedPageBreak/>
              <w:t>relaxMeasHigherPriorityFreq</w:t>
            </w:r>
            <w:r w:rsidRPr="000B4FEB">
              <w:rPr>
                <w:rFonts w:ascii="Arial" w:eastAsia="Times New Roman" w:hAnsi="Arial" w:cs="Arial"/>
                <w:b/>
                <w:bCs/>
                <w:i/>
                <w:noProof/>
                <w:sz w:val="18"/>
                <w:szCs w:val="20"/>
                <w:lang w:val="en-GB" w:eastAsia="en-GB"/>
              </w:rPr>
              <w:tab/>
            </w:r>
          </w:p>
          <w:p w14:paraId="2E9FE880" w14:textId="3B0E8624" w:rsidR="002348A4" w:rsidRPr="000B4FEB" w:rsidRDefault="002348A4" w:rsidP="004C61C5">
            <w:pPr>
              <w:keepNext/>
              <w:keepLines/>
              <w:overflowPunct w:val="0"/>
              <w:autoSpaceDE w:val="0"/>
              <w:autoSpaceDN w:val="0"/>
              <w:spacing w:after="0"/>
              <w:textAlignment w:val="baseline"/>
              <w:rPr>
                <w:rFonts w:ascii="Arial" w:eastAsia="Times New Roman" w:hAnsi="Arial" w:cs="Arial"/>
                <w:b/>
                <w:bCs/>
                <w:i/>
                <w:noProof/>
                <w:sz w:val="18"/>
                <w:szCs w:val="20"/>
                <w:lang w:val="en-GB" w:eastAsia="en-GB"/>
              </w:rPr>
            </w:pPr>
            <w:r w:rsidRPr="000B4FEB">
              <w:rPr>
                <w:rFonts w:ascii="Arial" w:hAnsi="Arial" w:cs="Arial"/>
                <w:bCs/>
                <w:noProof/>
                <w:sz w:val="18"/>
                <w:szCs w:val="20"/>
                <w:lang w:val="en-GB"/>
              </w:rPr>
              <w:t>Indication of whether measurements on frequencies with hogher priorities is relaxed when the RRM measurement relaxation criteria are met. FFS if this indication is optional.</w:t>
            </w:r>
          </w:p>
        </w:tc>
      </w:tr>
      <w:tr w:rsidR="00CD3F86" w:rsidRPr="000B4FEB" w14:paraId="2320F233" w14:textId="77777777" w:rsidTr="00CD3F86">
        <w:tc>
          <w:tcPr>
            <w:tcW w:w="9629" w:type="dxa"/>
          </w:tcPr>
          <w:p w14:paraId="51BFCEE7" w14:textId="77777777" w:rsidR="008F3FA7" w:rsidRPr="000B4FEB" w:rsidRDefault="008F3FA7" w:rsidP="008F3FA7">
            <w:pPr>
              <w:keepNext/>
              <w:keepLines/>
              <w:overflowPunct w:val="0"/>
              <w:autoSpaceDE w:val="0"/>
              <w:autoSpaceDN w:val="0"/>
              <w:spacing w:after="0"/>
              <w:textAlignment w:val="baseline"/>
              <w:rPr>
                <w:rFonts w:ascii="Arial" w:eastAsia="Times New Roman" w:hAnsi="Arial"/>
                <w:b/>
                <w:bCs/>
                <w:i/>
                <w:noProof/>
                <w:sz w:val="18"/>
                <w:szCs w:val="20"/>
                <w:lang w:val="en-GB" w:eastAsia="en-GB"/>
              </w:rPr>
            </w:pPr>
            <w:r w:rsidRPr="000B4FEB">
              <w:rPr>
                <w:rFonts w:ascii="Arial" w:eastAsia="Times New Roman" w:hAnsi="Arial"/>
                <w:b/>
                <w:bCs/>
                <w:i/>
                <w:noProof/>
                <w:sz w:val="18"/>
                <w:szCs w:val="20"/>
                <w:lang w:val="en-GB" w:eastAsia="en-GB"/>
              </w:rPr>
              <w:t>s-SearchDeltaP</w:t>
            </w:r>
          </w:p>
          <w:p w14:paraId="6941FA01" w14:textId="467152DA" w:rsidR="00CD3F86" w:rsidRPr="000B4FEB" w:rsidRDefault="008F3FA7" w:rsidP="008F3FA7">
            <w:pPr>
              <w:spacing w:after="0"/>
              <w:rPr>
                <w:rFonts w:ascii="Times New Roman" w:eastAsia="Times New Roman" w:hAnsi="Times New Roman"/>
                <w:bCs/>
                <w:noProof/>
                <w:sz w:val="18"/>
                <w:szCs w:val="20"/>
                <w:lang w:val="en-GB" w:eastAsia="en-GB"/>
              </w:rPr>
            </w:pPr>
            <w:r w:rsidRPr="000B4FEB">
              <w:rPr>
                <w:rFonts w:ascii="Arial" w:eastAsia="Times New Roman" w:hAnsi="Arial" w:cs="Arial"/>
                <w:noProof/>
                <w:sz w:val="18"/>
                <w:szCs w:val="20"/>
                <w:lang w:val="en-GB" w:eastAsia="en-GB"/>
              </w:rPr>
              <w:t>Parameter "S</w:t>
            </w:r>
            <w:r w:rsidRPr="000B4FEB">
              <w:rPr>
                <w:rFonts w:ascii="Arial" w:eastAsia="Times New Roman" w:hAnsi="Arial" w:cs="Arial"/>
                <w:noProof/>
                <w:sz w:val="18"/>
                <w:szCs w:val="20"/>
                <w:vertAlign w:val="subscript"/>
                <w:lang w:val="en-GB" w:eastAsia="en-GB"/>
              </w:rPr>
              <w:t>SearchDeltaP</w:t>
            </w:r>
            <w:r w:rsidRPr="000B4FEB">
              <w:rPr>
                <w:rFonts w:ascii="Arial" w:eastAsia="Times New Roman" w:hAnsi="Arial" w:cs="Arial"/>
                <w:noProof/>
                <w:sz w:val="18"/>
                <w:szCs w:val="20"/>
                <w:lang w:val="en-GB" w:eastAsia="en-GB"/>
              </w:rPr>
              <w:t xml:space="preserve">" in TS 38.304 [x]. </w:t>
            </w:r>
            <w:r w:rsidRPr="000B4FEB">
              <w:rPr>
                <w:rFonts w:ascii="Arial" w:eastAsia="Times New Roman" w:hAnsi="Arial" w:cs="Arial"/>
                <w:noProof/>
                <w:sz w:val="18"/>
                <w:szCs w:val="20"/>
                <w:lang w:val="en-GB" w:eastAsia="zh-CN"/>
              </w:rPr>
              <w:t xml:space="preserve">This parameter is only applicable </w:t>
            </w:r>
            <w:r w:rsidRPr="000B4FEB">
              <w:rPr>
                <w:rFonts w:ascii="Arial" w:eastAsia="Times New Roman" w:hAnsi="Arial" w:cs="Arial"/>
                <w:noProof/>
                <w:sz w:val="18"/>
                <w:szCs w:val="20"/>
                <w:lang w:val="en-GB" w:eastAsia="en-GB"/>
              </w:rPr>
              <w:t>for UEs supporting relaxed monitoring</w:t>
            </w:r>
            <w:r w:rsidRPr="000B4FEB">
              <w:rPr>
                <w:rFonts w:ascii="Arial" w:eastAsia="Times New Roman" w:hAnsi="Arial" w:cs="Arial"/>
                <w:iCs/>
                <w:noProof/>
                <w:sz w:val="18"/>
                <w:szCs w:val="20"/>
                <w:lang w:val="en-GB" w:eastAsia="en-GB"/>
              </w:rPr>
              <w:t xml:space="preserve"> as specified in </w:t>
            </w:r>
            <w:r w:rsidRPr="000B4FEB">
              <w:rPr>
                <w:rFonts w:ascii="Arial" w:eastAsia="Times New Roman" w:hAnsi="Arial" w:cs="Arial"/>
                <w:noProof/>
                <w:sz w:val="18"/>
                <w:szCs w:val="20"/>
                <w:lang w:val="en-GB" w:eastAsia="en-GB"/>
              </w:rPr>
              <w:t>TS 38.306 [y]. Value dB6 corresponds to 6 dB, dB9 corresponds to 9 dB and so on.</w:t>
            </w:r>
          </w:p>
        </w:tc>
      </w:tr>
      <w:tr w:rsidR="0056776C" w:rsidRPr="000B4FEB" w14:paraId="180C3867" w14:textId="77777777" w:rsidTr="00CD3F86">
        <w:tc>
          <w:tcPr>
            <w:tcW w:w="9629" w:type="dxa"/>
          </w:tcPr>
          <w:p w14:paraId="3FD1245A" w14:textId="68AD7F34" w:rsidR="005C2656" w:rsidRPr="000B4FEB" w:rsidRDefault="005C2656" w:rsidP="005C2656">
            <w:pPr>
              <w:keepNext/>
              <w:keepLines/>
              <w:overflowPunct w:val="0"/>
              <w:autoSpaceDE w:val="0"/>
              <w:autoSpaceDN w:val="0"/>
              <w:spacing w:after="0"/>
              <w:textAlignment w:val="baseline"/>
              <w:rPr>
                <w:rFonts w:ascii="Arial" w:eastAsia="Times New Roman" w:hAnsi="Arial"/>
                <w:b/>
                <w:bCs/>
                <w:i/>
                <w:noProof/>
                <w:sz w:val="18"/>
                <w:szCs w:val="20"/>
                <w:lang w:val="en-GB" w:eastAsia="en-GB"/>
              </w:rPr>
            </w:pPr>
            <w:r w:rsidRPr="000B4FEB">
              <w:rPr>
                <w:rFonts w:ascii="Arial" w:eastAsia="Times New Roman" w:hAnsi="Arial"/>
                <w:b/>
                <w:bCs/>
                <w:i/>
                <w:noProof/>
                <w:sz w:val="18"/>
                <w:szCs w:val="20"/>
                <w:lang w:val="en-GB" w:eastAsia="en-GB"/>
              </w:rPr>
              <w:t>s-SearchP</w:t>
            </w:r>
          </w:p>
          <w:p w14:paraId="3901E072" w14:textId="50A1C272" w:rsidR="0056776C" w:rsidRPr="000B4FEB" w:rsidRDefault="005C2656" w:rsidP="005C2656">
            <w:pPr>
              <w:keepNext/>
              <w:keepLines/>
              <w:overflowPunct w:val="0"/>
              <w:autoSpaceDE w:val="0"/>
              <w:autoSpaceDN w:val="0"/>
              <w:spacing w:after="0"/>
              <w:textAlignment w:val="baseline"/>
              <w:rPr>
                <w:rFonts w:ascii="Arial" w:eastAsia="Times New Roman" w:hAnsi="Arial" w:cs="Arial"/>
                <w:b/>
                <w:bCs/>
                <w:i/>
                <w:noProof/>
                <w:sz w:val="18"/>
                <w:szCs w:val="20"/>
                <w:lang w:val="en-GB" w:eastAsia="en-GB"/>
              </w:rPr>
            </w:pPr>
            <w:r w:rsidRPr="000B4FEB">
              <w:rPr>
                <w:rFonts w:ascii="Arial" w:eastAsia="Times New Roman" w:hAnsi="Arial" w:cs="Arial"/>
                <w:noProof/>
                <w:sz w:val="18"/>
                <w:szCs w:val="20"/>
                <w:lang w:val="en-GB" w:eastAsia="en-GB"/>
              </w:rPr>
              <w:t>Parameter "S</w:t>
            </w:r>
            <w:r w:rsidRPr="000B4FEB">
              <w:rPr>
                <w:rFonts w:ascii="Arial" w:eastAsia="Times New Roman" w:hAnsi="Arial" w:cs="Arial"/>
                <w:noProof/>
                <w:sz w:val="18"/>
                <w:szCs w:val="20"/>
                <w:vertAlign w:val="subscript"/>
                <w:lang w:val="en-GB" w:eastAsia="en-GB"/>
              </w:rPr>
              <w:t>SearchP</w:t>
            </w:r>
            <w:r w:rsidRPr="000B4FEB">
              <w:rPr>
                <w:rFonts w:ascii="Arial" w:eastAsia="Times New Roman" w:hAnsi="Arial" w:cs="Arial"/>
                <w:noProof/>
                <w:sz w:val="18"/>
                <w:szCs w:val="20"/>
                <w:lang w:val="en-GB" w:eastAsia="en-GB"/>
              </w:rPr>
              <w:t>" in TS 38.304 [x].</w:t>
            </w:r>
          </w:p>
        </w:tc>
      </w:tr>
      <w:tr w:rsidR="005C2656" w:rsidRPr="000B4FEB" w14:paraId="6CD4D111" w14:textId="77777777" w:rsidTr="00CD3F86">
        <w:tc>
          <w:tcPr>
            <w:tcW w:w="9629" w:type="dxa"/>
          </w:tcPr>
          <w:p w14:paraId="2D3D33FB" w14:textId="55723625" w:rsidR="005C2656" w:rsidRPr="000B4FEB" w:rsidRDefault="005C2656" w:rsidP="005C2656">
            <w:pPr>
              <w:keepNext/>
              <w:keepLines/>
              <w:overflowPunct w:val="0"/>
              <w:autoSpaceDE w:val="0"/>
              <w:autoSpaceDN w:val="0"/>
              <w:spacing w:after="0"/>
              <w:textAlignment w:val="baseline"/>
              <w:rPr>
                <w:rFonts w:ascii="Arial" w:eastAsia="Times New Roman" w:hAnsi="Arial"/>
                <w:b/>
                <w:bCs/>
                <w:i/>
                <w:noProof/>
                <w:sz w:val="18"/>
                <w:szCs w:val="20"/>
                <w:lang w:val="en-GB" w:eastAsia="en-GB"/>
              </w:rPr>
            </w:pPr>
            <w:r w:rsidRPr="000B4FEB">
              <w:rPr>
                <w:rFonts w:ascii="Arial" w:eastAsia="Times New Roman" w:hAnsi="Arial"/>
                <w:b/>
                <w:bCs/>
                <w:i/>
                <w:noProof/>
                <w:sz w:val="18"/>
                <w:szCs w:val="20"/>
                <w:lang w:val="en-GB" w:eastAsia="en-GB"/>
              </w:rPr>
              <w:t>s-Search</w:t>
            </w:r>
            <w:r w:rsidR="00664382" w:rsidRPr="000B4FEB">
              <w:rPr>
                <w:rFonts w:ascii="Arial" w:eastAsia="Times New Roman" w:hAnsi="Arial"/>
                <w:b/>
                <w:bCs/>
                <w:i/>
                <w:noProof/>
                <w:sz w:val="18"/>
                <w:szCs w:val="20"/>
                <w:lang w:val="en-GB" w:eastAsia="en-GB"/>
              </w:rPr>
              <w:t>Q</w:t>
            </w:r>
          </w:p>
          <w:p w14:paraId="6615C935" w14:textId="60AA57AB" w:rsidR="005C2656" w:rsidRPr="000B4FEB" w:rsidRDefault="005C2656" w:rsidP="005C2656">
            <w:pPr>
              <w:keepNext/>
              <w:keepLines/>
              <w:overflowPunct w:val="0"/>
              <w:autoSpaceDE w:val="0"/>
              <w:autoSpaceDN w:val="0"/>
              <w:spacing w:after="0"/>
              <w:textAlignment w:val="baseline"/>
              <w:rPr>
                <w:rFonts w:ascii="Arial" w:eastAsia="Times New Roman" w:hAnsi="Arial"/>
                <w:b/>
                <w:bCs/>
                <w:i/>
                <w:noProof/>
                <w:sz w:val="18"/>
                <w:szCs w:val="20"/>
                <w:lang w:val="en-GB" w:eastAsia="en-GB"/>
              </w:rPr>
            </w:pPr>
            <w:r w:rsidRPr="000B4FEB">
              <w:rPr>
                <w:rFonts w:ascii="Arial" w:eastAsia="Times New Roman" w:hAnsi="Arial" w:cs="Arial"/>
                <w:noProof/>
                <w:sz w:val="18"/>
                <w:szCs w:val="20"/>
                <w:lang w:val="en-GB" w:eastAsia="en-GB"/>
              </w:rPr>
              <w:t>Parameter "S</w:t>
            </w:r>
            <w:r w:rsidRPr="000B4FEB">
              <w:rPr>
                <w:rFonts w:ascii="Arial" w:eastAsia="Times New Roman" w:hAnsi="Arial" w:cs="Arial"/>
                <w:noProof/>
                <w:sz w:val="18"/>
                <w:szCs w:val="20"/>
                <w:vertAlign w:val="subscript"/>
                <w:lang w:val="en-GB" w:eastAsia="en-GB"/>
              </w:rPr>
              <w:t>Search</w:t>
            </w:r>
            <w:r w:rsidR="00664382" w:rsidRPr="000B4FEB">
              <w:rPr>
                <w:rFonts w:ascii="Arial" w:eastAsia="Times New Roman" w:hAnsi="Arial" w:cs="Arial"/>
                <w:noProof/>
                <w:sz w:val="18"/>
                <w:szCs w:val="20"/>
                <w:vertAlign w:val="subscript"/>
                <w:lang w:val="en-GB" w:eastAsia="en-GB"/>
              </w:rPr>
              <w:t>Q</w:t>
            </w:r>
            <w:r w:rsidRPr="000B4FEB">
              <w:rPr>
                <w:rFonts w:ascii="Arial" w:eastAsia="Times New Roman" w:hAnsi="Arial" w:cs="Arial"/>
                <w:noProof/>
                <w:sz w:val="18"/>
                <w:szCs w:val="20"/>
                <w:lang w:val="en-GB" w:eastAsia="en-GB"/>
              </w:rPr>
              <w:t>" in TS 38.304 [x].</w:t>
            </w:r>
          </w:p>
        </w:tc>
      </w:tr>
      <w:tr w:rsidR="00CD3F86" w:rsidRPr="000B4FEB" w14:paraId="38D8F4C0" w14:textId="77777777" w:rsidTr="00CD3F86">
        <w:tc>
          <w:tcPr>
            <w:tcW w:w="9629" w:type="dxa"/>
          </w:tcPr>
          <w:p w14:paraId="7F34223B" w14:textId="56523F50" w:rsidR="001C78C6" w:rsidRPr="000B4FEB" w:rsidRDefault="002F49AA" w:rsidP="004C61C5">
            <w:pPr>
              <w:keepNext/>
              <w:keepLines/>
              <w:overflowPunct w:val="0"/>
              <w:autoSpaceDE w:val="0"/>
              <w:autoSpaceDN w:val="0"/>
              <w:spacing w:after="0"/>
              <w:textAlignment w:val="baseline"/>
              <w:rPr>
                <w:rFonts w:ascii="Arial" w:eastAsia="Times New Roman" w:hAnsi="Arial"/>
                <w:b/>
                <w:bCs/>
                <w:i/>
                <w:noProof/>
                <w:sz w:val="18"/>
                <w:szCs w:val="20"/>
                <w:lang w:val="en-GB" w:eastAsia="en-GB"/>
              </w:rPr>
            </w:pPr>
            <w:r w:rsidRPr="000B4FEB">
              <w:rPr>
                <w:rFonts w:ascii="Arial" w:eastAsia="Times New Roman" w:hAnsi="Arial"/>
                <w:b/>
                <w:bCs/>
                <w:i/>
                <w:noProof/>
                <w:sz w:val="18"/>
                <w:szCs w:val="20"/>
                <w:lang w:val="en-GB" w:eastAsia="en-GB"/>
              </w:rPr>
              <w:t>t</w:t>
            </w:r>
            <w:r w:rsidR="00E2193C">
              <w:rPr>
                <w:rFonts w:ascii="Arial" w:eastAsia="Times New Roman" w:hAnsi="Arial"/>
                <w:b/>
                <w:bCs/>
                <w:i/>
                <w:noProof/>
                <w:sz w:val="18"/>
                <w:szCs w:val="20"/>
                <w:lang w:val="en-GB" w:eastAsia="en-GB"/>
              </w:rPr>
              <w:t>-Search</w:t>
            </w:r>
          </w:p>
          <w:p w14:paraId="7A7014C0" w14:textId="33CE6F5C" w:rsidR="00CD3F86" w:rsidRPr="000B4FEB" w:rsidRDefault="001C78C6" w:rsidP="004C61C5">
            <w:pPr>
              <w:spacing w:after="0"/>
              <w:rPr>
                <w:rFonts w:ascii="Arial" w:hAnsi="Arial" w:cs="Arial"/>
                <w:noProof/>
                <w:sz w:val="20"/>
                <w:lang w:val="en-GB"/>
              </w:rPr>
            </w:pPr>
            <w:r w:rsidRPr="000B4FEB">
              <w:rPr>
                <w:rFonts w:ascii="Arial" w:eastAsia="Times New Roman" w:hAnsi="Arial" w:cs="Arial"/>
                <w:noProof/>
                <w:sz w:val="18"/>
                <w:szCs w:val="20"/>
                <w:lang w:val="en-GB" w:eastAsia="en-GB"/>
              </w:rPr>
              <w:t>Parameter "</w:t>
            </w:r>
            <w:r w:rsidR="002F49AA" w:rsidRPr="000B4FEB">
              <w:rPr>
                <w:rFonts w:ascii="Arial" w:eastAsia="Times New Roman" w:hAnsi="Arial" w:cs="Arial"/>
                <w:noProof/>
                <w:sz w:val="18"/>
                <w:szCs w:val="20"/>
                <w:lang w:val="en-GB" w:eastAsia="en-GB"/>
              </w:rPr>
              <w:t>T</w:t>
            </w:r>
            <w:r w:rsidR="00E2193C">
              <w:rPr>
                <w:rFonts w:ascii="Arial" w:eastAsia="Times New Roman" w:hAnsi="Arial" w:cs="Arial"/>
                <w:noProof/>
                <w:sz w:val="18"/>
                <w:szCs w:val="20"/>
                <w:vertAlign w:val="subscript"/>
                <w:lang w:val="en-GB" w:eastAsia="en-GB"/>
              </w:rPr>
              <w:t>Search</w:t>
            </w:r>
            <w:r w:rsidRPr="000B4FEB">
              <w:rPr>
                <w:rFonts w:ascii="Arial" w:eastAsia="Times New Roman" w:hAnsi="Arial" w:cs="Arial"/>
                <w:noProof/>
                <w:sz w:val="18"/>
                <w:szCs w:val="20"/>
                <w:lang w:val="en-GB" w:eastAsia="en-GB"/>
              </w:rPr>
              <w:t xml:space="preserve">" in TS 38.304 [x]. </w:t>
            </w:r>
            <w:r w:rsidRPr="000B4FEB">
              <w:rPr>
                <w:rFonts w:ascii="Arial" w:eastAsia="Times New Roman" w:hAnsi="Arial" w:cs="Arial"/>
                <w:noProof/>
                <w:sz w:val="18"/>
                <w:szCs w:val="20"/>
                <w:lang w:val="en-GB" w:eastAsia="zh-CN"/>
              </w:rPr>
              <w:t xml:space="preserve">This parameter is only applicable </w:t>
            </w:r>
            <w:r w:rsidRPr="000B4FEB">
              <w:rPr>
                <w:rFonts w:ascii="Arial" w:eastAsia="Times New Roman" w:hAnsi="Arial" w:cs="Arial"/>
                <w:noProof/>
                <w:sz w:val="18"/>
                <w:szCs w:val="20"/>
                <w:lang w:val="en-GB" w:eastAsia="en-GB"/>
              </w:rPr>
              <w:t>for UEs supporting relaxed monitoring</w:t>
            </w:r>
            <w:r w:rsidRPr="000B4FEB">
              <w:rPr>
                <w:rFonts w:ascii="Arial" w:eastAsia="Times New Roman" w:hAnsi="Arial" w:cs="Arial"/>
                <w:iCs/>
                <w:noProof/>
                <w:sz w:val="18"/>
                <w:szCs w:val="20"/>
                <w:lang w:val="en-GB" w:eastAsia="en-GB"/>
              </w:rPr>
              <w:t xml:space="preserve"> as specified in </w:t>
            </w:r>
            <w:r w:rsidRPr="000B4FEB">
              <w:rPr>
                <w:rFonts w:ascii="Arial" w:eastAsia="Times New Roman" w:hAnsi="Arial" w:cs="Arial"/>
                <w:noProof/>
                <w:sz w:val="18"/>
                <w:szCs w:val="20"/>
                <w:lang w:val="en-GB" w:eastAsia="en-GB"/>
              </w:rPr>
              <w:t xml:space="preserve">TS 38.306 [y]. Value </w:t>
            </w:r>
            <w:r w:rsidR="009A59AD" w:rsidRPr="000B4FEB">
              <w:rPr>
                <w:rFonts w:ascii="Arial" w:eastAsia="Times New Roman" w:hAnsi="Arial" w:cs="Arial"/>
                <w:i/>
                <w:noProof/>
                <w:sz w:val="18"/>
                <w:szCs w:val="20"/>
                <w:lang w:val="en-GB" w:eastAsia="en-GB"/>
              </w:rPr>
              <w:t>min1</w:t>
            </w:r>
            <w:r w:rsidRPr="000B4FEB">
              <w:rPr>
                <w:rFonts w:ascii="Arial" w:eastAsia="Times New Roman" w:hAnsi="Arial" w:cs="Arial"/>
                <w:noProof/>
                <w:sz w:val="18"/>
                <w:szCs w:val="20"/>
                <w:lang w:val="en-GB" w:eastAsia="en-GB"/>
              </w:rPr>
              <w:t xml:space="preserve"> corresponds to </w:t>
            </w:r>
            <w:r w:rsidR="00395BDD" w:rsidRPr="000B4FEB">
              <w:rPr>
                <w:rFonts w:ascii="Arial" w:eastAsia="Times New Roman" w:hAnsi="Arial" w:cs="Arial"/>
                <w:noProof/>
                <w:sz w:val="18"/>
                <w:szCs w:val="20"/>
                <w:lang w:val="en-GB" w:eastAsia="en-GB"/>
              </w:rPr>
              <w:t>1 minute</w:t>
            </w:r>
            <w:r w:rsidRPr="000B4FEB">
              <w:rPr>
                <w:rFonts w:ascii="Arial" w:eastAsia="Times New Roman" w:hAnsi="Arial" w:cs="Arial"/>
                <w:noProof/>
                <w:sz w:val="18"/>
                <w:szCs w:val="20"/>
                <w:lang w:val="en-GB" w:eastAsia="en-GB"/>
              </w:rPr>
              <w:t xml:space="preserve">, </w:t>
            </w:r>
            <w:r w:rsidR="00395BDD" w:rsidRPr="000B4FEB">
              <w:rPr>
                <w:rFonts w:ascii="Arial" w:eastAsia="Times New Roman" w:hAnsi="Arial" w:cs="Arial"/>
                <w:i/>
                <w:noProof/>
                <w:sz w:val="18"/>
                <w:szCs w:val="20"/>
                <w:lang w:val="en-GB" w:eastAsia="en-GB"/>
              </w:rPr>
              <w:t>min2</w:t>
            </w:r>
            <w:r w:rsidRPr="000B4FEB">
              <w:rPr>
                <w:rFonts w:ascii="Arial" w:eastAsia="Times New Roman" w:hAnsi="Arial" w:cs="Arial"/>
                <w:noProof/>
                <w:sz w:val="18"/>
                <w:szCs w:val="20"/>
                <w:lang w:val="en-GB" w:eastAsia="en-GB"/>
              </w:rPr>
              <w:t xml:space="preserve"> corresponds to </w:t>
            </w:r>
            <w:r w:rsidR="00395BDD" w:rsidRPr="000B4FEB">
              <w:rPr>
                <w:rFonts w:ascii="Arial" w:eastAsia="Times New Roman" w:hAnsi="Arial" w:cs="Arial"/>
                <w:noProof/>
                <w:sz w:val="18"/>
                <w:szCs w:val="20"/>
                <w:lang w:val="en-GB" w:eastAsia="en-GB"/>
              </w:rPr>
              <w:t>2 minutes</w:t>
            </w:r>
            <w:r w:rsidRPr="000B4FEB">
              <w:rPr>
                <w:rFonts w:ascii="Arial" w:eastAsia="Times New Roman" w:hAnsi="Arial" w:cs="Arial"/>
                <w:noProof/>
                <w:sz w:val="18"/>
                <w:szCs w:val="20"/>
                <w:lang w:val="en-GB" w:eastAsia="en-GB"/>
              </w:rPr>
              <w:t xml:space="preserve"> and so on.</w:t>
            </w:r>
          </w:p>
        </w:tc>
      </w:tr>
      <w:tr w:rsidR="00CD3F86" w:rsidRPr="000B4FEB" w14:paraId="7DCB7264" w14:textId="77777777" w:rsidTr="00CD3F86">
        <w:tc>
          <w:tcPr>
            <w:tcW w:w="9629" w:type="dxa"/>
          </w:tcPr>
          <w:p w14:paraId="51F6E2E1" w14:textId="77777777" w:rsidR="005C2656" w:rsidRPr="000B4FEB" w:rsidRDefault="005C2656" w:rsidP="005C2656">
            <w:pPr>
              <w:keepNext/>
              <w:keepLines/>
              <w:overflowPunct w:val="0"/>
              <w:autoSpaceDE w:val="0"/>
              <w:autoSpaceDN w:val="0"/>
              <w:spacing w:after="0"/>
              <w:textAlignment w:val="baseline"/>
              <w:rPr>
                <w:rFonts w:ascii="Arial" w:eastAsia="Times New Roman" w:hAnsi="Arial"/>
                <w:b/>
                <w:bCs/>
                <w:i/>
                <w:noProof/>
                <w:sz w:val="18"/>
                <w:szCs w:val="20"/>
                <w:lang w:val="en-GB" w:eastAsia="en-GB"/>
              </w:rPr>
            </w:pPr>
            <w:r w:rsidRPr="000B4FEB">
              <w:rPr>
                <w:rFonts w:ascii="Arial" w:eastAsia="Times New Roman" w:hAnsi="Arial"/>
                <w:b/>
                <w:bCs/>
                <w:i/>
                <w:noProof/>
                <w:sz w:val="18"/>
                <w:szCs w:val="20"/>
                <w:lang w:val="en-GB" w:eastAsia="en-GB"/>
              </w:rPr>
              <w:t>t-SearchDeltaP</w:t>
            </w:r>
          </w:p>
          <w:p w14:paraId="76322BE9" w14:textId="01C8B928" w:rsidR="00CD3F86" w:rsidRPr="000B4FEB" w:rsidRDefault="005C2656" w:rsidP="005C2656">
            <w:pPr>
              <w:spacing w:after="0"/>
              <w:rPr>
                <w:rFonts w:ascii="Arial" w:hAnsi="Arial" w:cs="Arial"/>
                <w:noProof/>
                <w:sz w:val="20"/>
                <w:lang w:val="en-GB"/>
              </w:rPr>
            </w:pPr>
            <w:r w:rsidRPr="000B4FEB">
              <w:rPr>
                <w:rFonts w:ascii="Arial" w:eastAsia="Times New Roman" w:hAnsi="Arial" w:cs="Arial"/>
                <w:noProof/>
                <w:sz w:val="18"/>
                <w:szCs w:val="20"/>
                <w:lang w:val="en-GB" w:eastAsia="en-GB"/>
              </w:rPr>
              <w:t>Parameter "T</w:t>
            </w:r>
            <w:r w:rsidRPr="000B4FEB">
              <w:rPr>
                <w:rFonts w:ascii="Arial" w:eastAsia="Times New Roman" w:hAnsi="Arial" w:cs="Arial"/>
                <w:noProof/>
                <w:sz w:val="18"/>
                <w:szCs w:val="20"/>
                <w:vertAlign w:val="subscript"/>
                <w:lang w:val="en-GB" w:eastAsia="en-GB"/>
              </w:rPr>
              <w:t>SearchDeltaP</w:t>
            </w:r>
            <w:r w:rsidRPr="000B4FEB">
              <w:rPr>
                <w:rFonts w:ascii="Arial" w:eastAsia="Times New Roman" w:hAnsi="Arial" w:cs="Arial"/>
                <w:noProof/>
                <w:sz w:val="18"/>
                <w:szCs w:val="20"/>
                <w:lang w:val="en-GB" w:eastAsia="en-GB"/>
              </w:rPr>
              <w:t>" in TS 38.304 [x].</w:t>
            </w:r>
            <w:r w:rsidR="00E2193C">
              <w:rPr>
                <w:rFonts w:ascii="Arial" w:eastAsia="Times New Roman" w:hAnsi="Arial" w:cs="Arial"/>
                <w:noProof/>
                <w:sz w:val="18"/>
                <w:szCs w:val="20"/>
                <w:lang w:val="en-GB" w:eastAsia="en-GB"/>
              </w:rPr>
              <w:t xml:space="preserve"> </w:t>
            </w:r>
            <w:r w:rsidR="00E2193C" w:rsidRPr="000B4FEB">
              <w:rPr>
                <w:rFonts w:ascii="Arial" w:eastAsia="Times New Roman" w:hAnsi="Arial" w:cs="Arial"/>
                <w:noProof/>
                <w:sz w:val="18"/>
                <w:szCs w:val="20"/>
                <w:lang w:val="en-GB" w:eastAsia="zh-CN"/>
              </w:rPr>
              <w:t xml:space="preserve">This parameter is only applicable </w:t>
            </w:r>
            <w:r w:rsidR="00E2193C" w:rsidRPr="000B4FEB">
              <w:rPr>
                <w:rFonts w:ascii="Arial" w:eastAsia="Times New Roman" w:hAnsi="Arial" w:cs="Arial"/>
                <w:noProof/>
                <w:sz w:val="18"/>
                <w:szCs w:val="20"/>
                <w:lang w:val="en-GB" w:eastAsia="en-GB"/>
              </w:rPr>
              <w:t>for UEs supporting relaxed monitoring</w:t>
            </w:r>
            <w:r w:rsidR="00E2193C" w:rsidRPr="000B4FEB">
              <w:rPr>
                <w:rFonts w:ascii="Arial" w:eastAsia="Times New Roman" w:hAnsi="Arial" w:cs="Arial"/>
                <w:iCs/>
                <w:noProof/>
                <w:sz w:val="18"/>
                <w:szCs w:val="20"/>
                <w:lang w:val="en-GB" w:eastAsia="en-GB"/>
              </w:rPr>
              <w:t xml:space="preserve"> as specified in </w:t>
            </w:r>
            <w:r w:rsidR="00E2193C" w:rsidRPr="000B4FEB">
              <w:rPr>
                <w:rFonts w:ascii="Arial" w:eastAsia="Times New Roman" w:hAnsi="Arial" w:cs="Arial"/>
                <w:noProof/>
                <w:sz w:val="18"/>
                <w:szCs w:val="20"/>
                <w:lang w:val="en-GB" w:eastAsia="en-GB"/>
              </w:rPr>
              <w:t xml:space="preserve">TS 38.306 [y]. Value </w:t>
            </w:r>
            <w:r w:rsidR="00E2193C" w:rsidRPr="000B4FEB">
              <w:rPr>
                <w:rFonts w:ascii="Arial" w:eastAsia="Times New Roman" w:hAnsi="Arial" w:cs="Arial"/>
                <w:i/>
                <w:noProof/>
                <w:sz w:val="18"/>
                <w:szCs w:val="20"/>
                <w:lang w:val="en-GB" w:eastAsia="en-GB"/>
              </w:rPr>
              <w:t>min1</w:t>
            </w:r>
            <w:r w:rsidR="00E2193C" w:rsidRPr="000B4FEB">
              <w:rPr>
                <w:rFonts w:ascii="Arial" w:eastAsia="Times New Roman" w:hAnsi="Arial" w:cs="Arial"/>
                <w:noProof/>
                <w:sz w:val="18"/>
                <w:szCs w:val="20"/>
                <w:lang w:val="en-GB" w:eastAsia="en-GB"/>
              </w:rPr>
              <w:t xml:space="preserve"> corresponds to 1 minute, </w:t>
            </w:r>
            <w:r w:rsidR="00E2193C" w:rsidRPr="000B4FEB">
              <w:rPr>
                <w:rFonts w:ascii="Arial" w:eastAsia="Times New Roman" w:hAnsi="Arial" w:cs="Arial"/>
                <w:i/>
                <w:noProof/>
                <w:sz w:val="18"/>
                <w:szCs w:val="20"/>
                <w:lang w:val="en-GB" w:eastAsia="en-GB"/>
              </w:rPr>
              <w:t>min2</w:t>
            </w:r>
            <w:r w:rsidR="00E2193C" w:rsidRPr="000B4FEB">
              <w:rPr>
                <w:rFonts w:ascii="Arial" w:eastAsia="Times New Roman" w:hAnsi="Arial" w:cs="Arial"/>
                <w:noProof/>
                <w:sz w:val="18"/>
                <w:szCs w:val="20"/>
                <w:lang w:val="en-GB" w:eastAsia="en-GB"/>
              </w:rPr>
              <w:t xml:space="preserve"> corresponds to 2 minutes and so on.</w:t>
            </w:r>
          </w:p>
        </w:tc>
      </w:tr>
    </w:tbl>
    <w:p w14:paraId="29B54AB4" w14:textId="5429C82C" w:rsidR="0025690F" w:rsidRPr="000B4FEB" w:rsidRDefault="00462046" w:rsidP="00A74832">
      <w:pPr>
        <w:spacing w:before="120" w:after="120"/>
        <w:jc w:val="both"/>
        <w:rPr>
          <w:rFonts w:ascii="Arial" w:hAnsi="Arial" w:cs="Arial"/>
          <w:noProof/>
          <w:sz w:val="20"/>
          <w:lang w:val="en-GB"/>
        </w:rPr>
      </w:pPr>
      <w:r w:rsidRPr="000B4FEB">
        <w:rPr>
          <w:rFonts w:ascii="Arial" w:hAnsi="Arial" w:cs="Arial"/>
          <w:noProof/>
          <w:sz w:val="20"/>
          <w:lang w:val="en-GB"/>
        </w:rPr>
        <w:t>Notice that even though we haven’t decided the measurement relaxation methods, the above configuration is valid.</w:t>
      </w:r>
      <w:r w:rsidR="00F45AA0" w:rsidRPr="000B4FEB">
        <w:rPr>
          <w:rFonts w:ascii="Arial" w:hAnsi="Arial" w:cs="Arial"/>
          <w:noProof/>
          <w:sz w:val="20"/>
          <w:lang w:val="en-GB"/>
        </w:rPr>
        <w:t xml:space="preserve"> We propose to </w:t>
      </w:r>
      <w:r w:rsidR="004345AD" w:rsidRPr="000B4FEB">
        <w:rPr>
          <w:rFonts w:ascii="Arial" w:hAnsi="Arial" w:cs="Arial"/>
          <w:noProof/>
          <w:sz w:val="20"/>
          <w:lang w:val="en-GB"/>
        </w:rPr>
        <w:t xml:space="preserve">consider the above </w:t>
      </w:r>
      <w:r w:rsidR="00DB0C06" w:rsidRPr="000B4FEB">
        <w:rPr>
          <w:rFonts w:ascii="Arial" w:hAnsi="Arial" w:cs="Arial"/>
          <w:noProof/>
          <w:sz w:val="20"/>
          <w:lang w:val="en-GB"/>
        </w:rPr>
        <w:t xml:space="preserve">ASN.1 </w:t>
      </w:r>
      <w:r w:rsidR="005322E0" w:rsidRPr="000B4FEB">
        <w:rPr>
          <w:rFonts w:ascii="Arial" w:hAnsi="Arial" w:cs="Arial"/>
          <w:noProof/>
          <w:sz w:val="20"/>
          <w:lang w:val="en-GB"/>
        </w:rPr>
        <w:t>structure</w:t>
      </w:r>
      <w:r w:rsidR="004345AD" w:rsidRPr="000B4FEB">
        <w:rPr>
          <w:rFonts w:ascii="Arial" w:hAnsi="Arial" w:cs="Arial"/>
          <w:noProof/>
          <w:sz w:val="20"/>
          <w:lang w:val="en-GB"/>
        </w:rPr>
        <w:t xml:space="preserve"> a</w:t>
      </w:r>
      <w:r w:rsidR="00BD4B4A" w:rsidRPr="000B4FEB">
        <w:rPr>
          <w:rFonts w:ascii="Arial" w:hAnsi="Arial" w:cs="Arial"/>
          <w:noProof/>
          <w:sz w:val="20"/>
          <w:lang w:val="en-GB"/>
        </w:rPr>
        <w:t xml:space="preserve">s </w:t>
      </w:r>
      <w:r w:rsidR="004345AD" w:rsidRPr="000B4FEB">
        <w:rPr>
          <w:rFonts w:ascii="Arial" w:hAnsi="Arial" w:cs="Arial"/>
          <w:noProof/>
          <w:sz w:val="20"/>
          <w:lang w:val="en-GB"/>
        </w:rPr>
        <w:t>baseline for further discussion</w:t>
      </w:r>
      <w:r w:rsidR="002D1231" w:rsidRPr="000B4FEB">
        <w:rPr>
          <w:rFonts w:ascii="Arial" w:hAnsi="Arial" w:cs="Arial"/>
          <w:noProof/>
          <w:sz w:val="20"/>
          <w:lang w:val="en-GB"/>
        </w:rPr>
        <w:t>s</w:t>
      </w:r>
      <w:r w:rsidR="004345AD" w:rsidRPr="000B4FEB">
        <w:rPr>
          <w:rFonts w:ascii="Arial" w:hAnsi="Arial" w:cs="Arial"/>
          <w:noProof/>
          <w:sz w:val="20"/>
          <w:lang w:val="en-GB"/>
        </w:rPr>
        <w:t>.</w:t>
      </w:r>
    </w:p>
    <w:p w14:paraId="26EA6414" w14:textId="0607F022" w:rsidR="005322E0" w:rsidRPr="000B4FEB" w:rsidRDefault="00BD4B4A" w:rsidP="00BD4B4A">
      <w:pPr>
        <w:spacing w:before="120" w:after="120"/>
        <w:ind w:left="1440" w:hanging="1440"/>
        <w:jc w:val="both"/>
        <w:rPr>
          <w:rFonts w:ascii="Arial" w:hAnsi="Arial" w:cs="Arial"/>
          <w:b/>
          <w:noProof/>
          <w:sz w:val="20"/>
          <w:lang w:val="en-GB"/>
        </w:rPr>
      </w:pPr>
      <w:r w:rsidRPr="000B4FEB">
        <w:rPr>
          <w:rFonts w:ascii="Arial" w:hAnsi="Arial" w:cs="Arial"/>
          <w:b/>
          <w:noProof/>
          <w:sz w:val="20"/>
          <w:lang w:val="en-GB"/>
        </w:rPr>
        <w:t xml:space="preserve">Proposal </w:t>
      </w:r>
      <w:r w:rsidR="00027EE7">
        <w:rPr>
          <w:rFonts w:ascii="Arial" w:hAnsi="Arial" w:cs="Arial" w:hint="eastAsia"/>
          <w:b/>
          <w:noProof/>
          <w:sz w:val="20"/>
          <w:lang w:val="en-GB"/>
        </w:rPr>
        <w:t>4</w:t>
      </w:r>
      <w:r w:rsidRPr="000B4FEB">
        <w:rPr>
          <w:rFonts w:ascii="Arial" w:hAnsi="Arial" w:cs="Arial"/>
          <w:b/>
          <w:noProof/>
          <w:sz w:val="20"/>
          <w:lang w:val="en-GB"/>
        </w:rPr>
        <w:t>:</w:t>
      </w:r>
      <w:r w:rsidRPr="000B4FEB">
        <w:rPr>
          <w:rFonts w:ascii="Arial" w:hAnsi="Arial" w:cs="Arial"/>
          <w:b/>
          <w:noProof/>
          <w:sz w:val="20"/>
          <w:lang w:val="en-GB"/>
        </w:rPr>
        <w:tab/>
        <w:t xml:space="preserve">The </w:t>
      </w:r>
      <w:r w:rsidR="00DB0C06" w:rsidRPr="000B4FEB">
        <w:rPr>
          <w:rFonts w:ascii="Arial" w:hAnsi="Arial" w:cs="Arial"/>
          <w:b/>
          <w:noProof/>
          <w:sz w:val="20"/>
          <w:lang w:val="en-GB"/>
        </w:rPr>
        <w:t xml:space="preserve">ASN.1 </w:t>
      </w:r>
      <w:r w:rsidRPr="000B4FEB">
        <w:rPr>
          <w:rFonts w:ascii="Arial" w:hAnsi="Arial" w:cs="Arial"/>
          <w:b/>
          <w:noProof/>
          <w:sz w:val="20"/>
          <w:lang w:val="en-GB"/>
        </w:rPr>
        <w:t>structure shown in this paper is considered as baseline for further discussions</w:t>
      </w:r>
      <w:r w:rsidR="00786FC3" w:rsidRPr="000B4FEB">
        <w:rPr>
          <w:rFonts w:ascii="Arial" w:hAnsi="Arial" w:cs="Arial"/>
          <w:b/>
          <w:noProof/>
          <w:sz w:val="20"/>
          <w:lang w:val="en-GB"/>
        </w:rPr>
        <w:t xml:space="preserve"> on RRC configurations for RRM measurement relaxation in NR</w:t>
      </w:r>
      <w:r w:rsidRPr="000B4FEB">
        <w:rPr>
          <w:rFonts w:ascii="Arial" w:hAnsi="Arial" w:cs="Arial"/>
          <w:b/>
          <w:noProof/>
          <w:sz w:val="20"/>
          <w:lang w:val="en-GB"/>
        </w:rPr>
        <w:t>.</w:t>
      </w:r>
    </w:p>
    <w:p w14:paraId="6EE49DD0" w14:textId="19A03BE5" w:rsidR="008D2C0E" w:rsidRPr="000B4FEB" w:rsidRDefault="00A07E02" w:rsidP="00CD6FDF">
      <w:pPr>
        <w:pStyle w:val="1"/>
        <w:overflowPunct w:val="0"/>
        <w:autoSpaceDE w:val="0"/>
        <w:autoSpaceDN w:val="0"/>
        <w:adjustRightInd w:val="0"/>
        <w:rPr>
          <w:rFonts w:eastAsia="新細明體" w:cs="Arial"/>
          <w:noProof/>
        </w:rPr>
      </w:pPr>
      <w:r w:rsidRPr="000B4FEB">
        <w:rPr>
          <w:rFonts w:eastAsia="新細明體" w:cs="Arial"/>
          <w:noProof/>
        </w:rPr>
        <w:t>Conclusion</w:t>
      </w:r>
      <w:bookmarkEnd w:id="3"/>
      <w:bookmarkEnd w:id="4"/>
    </w:p>
    <w:p w14:paraId="63A8BEEA" w14:textId="77777777" w:rsidR="000E1C83" w:rsidRDefault="000E1C83" w:rsidP="006F226A">
      <w:pPr>
        <w:spacing w:after="120"/>
        <w:rPr>
          <w:rFonts w:ascii="Arial" w:hAnsi="Arial" w:cs="Arial"/>
          <w:noProof/>
          <w:sz w:val="20"/>
          <w:szCs w:val="20"/>
          <w:lang w:val="en-GB"/>
        </w:rPr>
      </w:pPr>
      <w:r w:rsidRPr="000B4FEB">
        <w:rPr>
          <w:rFonts w:ascii="Arial" w:hAnsi="Arial" w:cs="Arial"/>
          <w:noProof/>
          <w:sz w:val="20"/>
          <w:szCs w:val="20"/>
          <w:lang w:val="en-GB"/>
        </w:rPr>
        <w:t>It is proposed to discuss and decide on the following proposals:</w:t>
      </w:r>
    </w:p>
    <w:p w14:paraId="2AE93B41" w14:textId="77777777" w:rsidR="009A5FFD" w:rsidRDefault="009A5FFD" w:rsidP="009A5FFD">
      <w:pPr>
        <w:spacing w:after="120"/>
        <w:ind w:left="1440" w:hanging="1440"/>
        <w:jc w:val="both"/>
        <w:rPr>
          <w:rFonts w:ascii="Arial" w:hAnsi="Arial" w:cs="Arial"/>
          <w:b/>
          <w:noProof/>
          <w:sz w:val="20"/>
          <w:lang w:val="en-GB"/>
        </w:rPr>
      </w:pPr>
      <w:r w:rsidRPr="000B4FEB">
        <w:rPr>
          <w:rFonts w:ascii="Arial" w:hAnsi="Arial" w:cs="Arial"/>
          <w:b/>
          <w:noProof/>
          <w:sz w:val="20"/>
          <w:lang w:val="en-GB"/>
        </w:rPr>
        <w:t>Proposal 1:</w:t>
      </w:r>
      <w:r w:rsidRPr="000B4FEB">
        <w:rPr>
          <w:rFonts w:ascii="Arial" w:hAnsi="Arial" w:cs="Arial"/>
          <w:b/>
          <w:noProof/>
          <w:sz w:val="20"/>
          <w:lang w:val="en-GB"/>
        </w:rPr>
        <w:tab/>
        <w:t>Network should be able to configure UE to perform RRM measurement in the following conditions: (1) UE is with low mobility, (2) UE is not at cell edge, (3) UE is with low mobility or not at cell edge, and (4) UE is with low mobility and not at cell edge.</w:t>
      </w:r>
    </w:p>
    <w:p w14:paraId="4B8A9F76" w14:textId="77777777" w:rsidR="009A5FFD" w:rsidRPr="000B4FEB" w:rsidRDefault="009A5FFD" w:rsidP="009A5FFD">
      <w:pPr>
        <w:spacing w:after="120"/>
        <w:ind w:left="1440" w:hanging="1440"/>
        <w:jc w:val="both"/>
        <w:rPr>
          <w:rFonts w:ascii="Arial" w:hAnsi="Arial" w:cs="Arial"/>
          <w:b/>
          <w:noProof/>
          <w:sz w:val="20"/>
          <w:lang w:val="en-GB"/>
        </w:rPr>
      </w:pPr>
      <w:r w:rsidRPr="000B4FEB">
        <w:rPr>
          <w:rFonts w:ascii="Arial" w:hAnsi="Arial" w:cs="Arial"/>
          <w:b/>
          <w:noProof/>
          <w:sz w:val="20"/>
          <w:lang w:val="en-GB"/>
        </w:rPr>
        <w:t>Proposal 2:</w:t>
      </w:r>
      <w:r w:rsidRPr="000B4FEB">
        <w:rPr>
          <w:rFonts w:ascii="Arial" w:hAnsi="Arial" w:cs="Arial"/>
          <w:b/>
          <w:noProof/>
          <w:sz w:val="20"/>
          <w:lang w:val="en-GB"/>
        </w:rPr>
        <w:tab/>
        <w:t>RAN2 should define RRM measurement relaxation methods corresponding to the three scenarios: (1) UE with at low mobility, (2) UE is not at cell edge, and (3) UE is with low mobility and not at cell edge.</w:t>
      </w:r>
    </w:p>
    <w:p w14:paraId="06538EC2" w14:textId="77777777" w:rsidR="009A5FFD" w:rsidRPr="000B4FEB" w:rsidRDefault="009A5FFD" w:rsidP="009A5FFD">
      <w:pPr>
        <w:spacing w:after="120"/>
        <w:jc w:val="both"/>
        <w:rPr>
          <w:b/>
          <w:noProof/>
          <w:lang w:val="en-GB"/>
        </w:rPr>
      </w:pPr>
      <w:r w:rsidRPr="000B4FEB">
        <w:rPr>
          <w:rFonts w:ascii="Arial" w:hAnsi="Arial" w:cs="Arial"/>
          <w:b/>
          <w:noProof/>
          <w:sz w:val="20"/>
          <w:lang w:val="en-GB"/>
        </w:rPr>
        <w:t>Proposal 3:</w:t>
      </w:r>
      <w:r w:rsidRPr="000B4FEB">
        <w:rPr>
          <w:rFonts w:ascii="Arial" w:hAnsi="Arial" w:cs="Arial"/>
          <w:b/>
          <w:noProof/>
          <w:sz w:val="20"/>
          <w:lang w:val="en-GB"/>
        </w:rPr>
        <w:tab/>
        <w:t>UE takes the following RRM measurement relaxation actions:</w:t>
      </w:r>
    </w:p>
    <w:p w14:paraId="4E986C10" w14:textId="77777777" w:rsidR="009A5FFD" w:rsidRPr="000B4FEB" w:rsidRDefault="009A5FFD" w:rsidP="009A5FFD">
      <w:pPr>
        <w:pStyle w:val="afb"/>
        <w:numPr>
          <w:ilvl w:val="0"/>
          <w:numId w:val="21"/>
        </w:numPr>
        <w:spacing w:after="120"/>
        <w:jc w:val="both"/>
        <w:rPr>
          <w:rFonts w:ascii="Arial" w:hAnsi="Arial" w:cs="Arial"/>
          <w:b/>
          <w:noProof/>
        </w:rPr>
      </w:pPr>
      <w:r w:rsidRPr="000B4FEB">
        <w:rPr>
          <w:rFonts w:ascii="Arial" w:hAnsi="Arial" w:cs="Arial"/>
          <w:b/>
          <w:noProof/>
        </w:rPr>
        <w:t xml:space="preserve">When UE experiences low-mobility scenario, it is allowed to skip neighbour cell measurements. </w:t>
      </w:r>
    </w:p>
    <w:p w14:paraId="48767582" w14:textId="77777777" w:rsidR="009A5FFD" w:rsidRPr="000B4FEB" w:rsidRDefault="009A5FFD" w:rsidP="009A5FFD">
      <w:pPr>
        <w:pStyle w:val="afb"/>
        <w:numPr>
          <w:ilvl w:val="0"/>
          <w:numId w:val="21"/>
        </w:numPr>
        <w:spacing w:after="120"/>
        <w:jc w:val="both"/>
        <w:rPr>
          <w:rFonts w:ascii="Arial" w:hAnsi="Arial" w:cs="Arial"/>
          <w:b/>
          <w:noProof/>
        </w:rPr>
      </w:pPr>
      <w:r w:rsidRPr="000B4FEB">
        <w:rPr>
          <w:rFonts w:ascii="Arial" w:hAnsi="Arial" w:cs="Arial"/>
          <w:b/>
          <w:noProof/>
        </w:rPr>
        <w:t xml:space="preserve">When UE experiences not-at-cell-edge scenario, it is allowed to perform measurements with longer intervals. </w:t>
      </w:r>
    </w:p>
    <w:p w14:paraId="778BDC2D" w14:textId="6503439F" w:rsidR="009A5FFD" w:rsidRPr="009A5FFD" w:rsidRDefault="009A5FFD" w:rsidP="009A5FFD">
      <w:pPr>
        <w:pStyle w:val="afb"/>
        <w:numPr>
          <w:ilvl w:val="0"/>
          <w:numId w:val="21"/>
        </w:numPr>
        <w:spacing w:after="120"/>
        <w:jc w:val="both"/>
        <w:rPr>
          <w:rFonts w:ascii="Arial" w:hAnsi="Arial" w:cs="Arial"/>
          <w:b/>
          <w:noProof/>
        </w:rPr>
      </w:pPr>
      <w:r w:rsidRPr="000B4FEB">
        <w:rPr>
          <w:rFonts w:ascii="Arial" w:hAnsi="Arial" w:cs="Arial"/>
          <w:b/>
          <w:noProof/>
        </w:rPr>
        <w:t xml:space="preserve">When UE experiences low-mobility </w:t>
      </w:r>
      <w:r w:rsidRPr="000B4FEB">
        <w:rPr>
          <w:rFonts w:ascii="Arial" w:hAnsi="Arial" w:cs="Arial"/>
          <w:b/>
          <w:i/>
          <w:noProof/>
        </w:rPr>
        <w:t>and</w:t>
      </w:r>
      <w:r w:rsidRPr="000B4FEB">
        <w:rPr>
          <w:rFonts w:ascii="Arial" w:hAnsi="Arial" w:cs="Arial"/>
          <w:b/>
          <w:noProof/>
        </w:rPr>
        <w:t xml:space="preserve"> not-at-cell-edge scenario, it is allowed to skip neighbour cell measurements.</w:t>
      </w:r>
    </w:p>
    <w:p w14:paraId="2F01B4A4" w14:textId="77777777" w:rsidR="009A5FFD" w:rsidRPr="000B4FEB" w:rsidRDefault="009A5FFD" w:rsidP="009A5FFD">
      <w:pPr>
        <w:spacing w:before="120" w:after="120"/>
        <w:ind w:left="1440" w:hanging="1440"/>
        <w:jc w:val="both"/>
        <w:rPr>
          <w:rFonts w:ascii="Arial" w:hAnsi="Arial" w:cs="Arial"/>
          <w:b/>
          <w:noProof/>
          <w:sz w:val="20"/>
          <w:lang w:val="en-GB"/>
        </w:rPr>
      </w:pPr>
      <w:r w:rsidRPr="000B4FEB">
        <w:rPr>
          <w:rFonts w:ascii="Arial" w:hAnsi="Arial" w:cs="Arial"/>
          <w:b/>
          <w:noProof/>
          <w:sz w:val="20"/>
          <w:lang w:val="en-GB"/>
        </w:rPr>
        <w:t xml:space="preserve">Proposal </w:t>
      </w:r>
      <w:r>
        <w:rPr>
          <w:rFonts w:ascii="Arial" w:hAnsi="Arial" w:cs="Arial" w:hint="eastAsia"/>
          <w:b/>
          <w:noProof/>
          <w:sz w:val="20"/>
          <w:lang w:val="en-GB"/>
        </w:rPr>
        <w:t>4</w:t>
      </w:r>
      <w:r w:rsidRPr="000B4FEB">
        <w:rPr>
          <w:rFonts w:ascii="Arial" w:hAnsi="Arial" w:cs="Arial"/>
          <w:b/>
          <w:noProof/>
          <w:sz w:val="20"/>
          <w:lang w:val="en-GB"/>
        </w:rPr>
        <w:t>:</w:t>
      </w:r>
      <w:r w:rsidRPr="000B4FEB">
        <w:rPr>
          <w:rFonts w:ascii="Arial" w:hAnsi="Arial" w:cs="Arial"/>
          <w:b/>
          <w:noProof/>
          <w:sz w:val="20"/>
          <w:lang w:val="en-GB"/>
        </w:rPr>
        <w:tab/>
        <w:t>The ASN.1 structure shown in this paper is considered as baseline for further discussions on RRC configurations for RRM measurement relaxation in NR.</w:t>
      </w:r>
    </w:p>
    <w:p w14:paraId="67A47354" w14:textId="77777777" w:rsidR="009A5FFD" w:rsidRPr="000B4FEB" w:rsidRDefault="009A5FFD" w:rsidP="006F226A">
      <w:pPr>
        <w:spacing w:after="120"/>
        <w:rPr>
          <w:rFonts w:ascii="Arial" w:hAnsi="Arial" w:cs="Arial"/>
          <w:noProof/>
          <w:sz w:val="20"/>
          <w:szCs w:val="20"/>
          <w:lang w:val="en-GB"/>
        </w:rPr>
      </w:pPr>
    </w:p>
    <w:p w14:paraId="1CD51B74" w14:textId="77777777" w:rsidR="00A07E02" w:rsidRPr="000B4FEB" w:rsidRDefault="007E37A2" w:rsidP="00A07E02">
      <w:pPr>
        <w:pStyle w:val="1"/>
        <w:overflowPunct w:val="0"/>
        <w:autoSpaceDE w:val="0"/>
        <w:autoSpaceDN w:val="0"/>
        <w:adjustRightInd w:val="0"/>
        <w:rPr>
          <w:rFonts w:eastAsia="新細明體" w:cs="Arial"/>
          <w:noProof/>
        </w:rPr>
      </w:pPr>
      <w:r w:rsidRPr="000B4FEB">
        <w:rPr>
          <w:rFonts w:eastAsia="新細明體" w:cs="Arial"/>
          <w:noProof/>
          <w:lang w:eastAsia="zh-TW"/>
        </w:rPr>
        <w:t>R</w:t>
      </w:r>
      <w:r w:rsidR="00A07E02" w:rsidRPr="000B4FEB">
        <w:rPr>
          <w:rFonts w:eastAsia="新細明體" w:cs="Arial"/>
          <w:noProof/>
        </w:rPr>
        <w:t>eference</w:t>
      </w:r>
    </w:p>
    <w:p w14:paraId="2CD42EC2" w14:textId="325C7749" w:rsidR="001C087F" w:rsidRPr="000B4FEB" w:rsidRDefault="00A81B48" w:rsidP="001C087F">
      <w:pPr>
        <w:numPr>
          <w:ilvl w:val="0"/>
          <w:numId w:val="5"/>
        </w:numPr>
        <w:overflowPunct w:val="0"/>
        <w:autoSpaceDE w:val="0"/>
        <w:autoSpaceDN w:val="0"/>
        <w:adjustRightInd w:val="0"/>
        <w:spacing w:after="120"/>
        <w:jc w:val="both"/>
        <w:rPr>
          <w:rFonts w:ascii="Arial" w:hAnsi="Arial" w:cs="Arial"/>
          <w:noProof/>
          <w:sz w:val="20"/>
          <w:szCs w:val="20"/>
          <w:lang w:val="en-GB"/>
        </w:rPr>
      </w:pPr>
      <w:r w:rsidRPr="000B4FEB">
        <w:rPr>
          <w:rFonts w:ascii="Arial" w:hAnsi="Arial" w:cs="Arial"/>
          <w:noProof/>
          <w:sz w:val="20"/>
          <w:szCs w:val="20"/>
          <w:lang w:val="en-GB" w:eastAsia="en-US"/>
        </w:rPr>
        <w:t>RAN2#108</w:t>
      </w:r>
      <w:r w:rsidR="006B7D20" w:rsidRPr="000B4FEB">
        <w:rPr>
          <w:rFonts w:ascii="Arial" w:hAnsi="Arial" w:cs="Arial"/>
          <w:noProof/>
          <w:sz w:val="20"/>
          <w:szCs w:val="20"/>
          <w:lang w:val="en-GB" w:eastAsia="en-US"/>
        </w:rPr>
        <w:t xml:space="preserve"> Chairman’s note</w:t>
      </w:r>
    </w:p>
    <w:sectPr w:rsidR="001C087F" w:rsidRPr="000B4FEB"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CCAEEE" w14:textId="77777777" w:rsidR="00CA0276" w:rsidRDefault="00CA0276">
      <w:pPr>
        <w:pStyle w:val="TAL"/>
      </w:pPr>
      <w:r>
        <w:separator/>
      </w:r>
    </w:p>
  </w:endnote>
  <w:endnote w:type="continuationSeparator" w:id="0">
    <w:p w14:paraId="6ABF7665" w14:textId="77777777" w:rsidR="00CA0276" w:rsidRDefault="00CA027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245C93">
      <w:t>1</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6FB6C" w14:textId="77777777" w:rsidR="00CA0276" w:rsidRDefault="00CA0276">
      <w:pPr>
        <w:pStyle w:val="TAL"/>
      </w:pPr>
      <w:r>
        <w:separator/>
      </w:r>
    </w:p>
  </w:footnote>
  <w:footnote w:type="continuationSeparator" w:id="0">
    <w:p w14:paraId="763592BC" w14:textId="77777777" w:rsidR="00CA0276" w:rsidRDefault="00CA0276">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65C8A"/>
    <w:multiLevelType w:val="hybridMultilevel"/>
    <w:tmpl w:val="B6EE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1D25B5"/>
    <w:multiLevelType w:val="hybridMultilevel"/>
    <w:tmpl w:val="8014F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1579D"/>
    <w:multiLevelType w:val="hybridMultilevel"/>
    <w:tmpl w:val="EC840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51385B"/>
    <w:multiLevelType w:val="hybridMultilevel"/>
    <w:tmpl w:val="DFF8C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E13FB6"/>
    <w:multiLevelType w:val="hybridMultilevel"/>
    <w:tmpl w:val="D8E42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9D1431"/>
    <w:multiLevelType w:val="hybridMultilevel"/>
    <w:tmpl w:val="87C29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3F86331C"/>
    <w:multiLevelType w:val="hybridMultilevel"/>
    <w:tmpl w:val="E860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3222D7"/>
    <w:multiLevelType w:val="hybridMultilevel"/>
    <w:tmpl w:val="82CEA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15:restartNumberingAfterBreak="0">
    <w:nsid w:val="5A8F56CA"/>
    <w:multiLevelType w:val="hybridMultilevel"/>
    <w:tmpl w:val="B874EB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AE5053"/>
    <w:multiLevelType w:val="hybridMultilevel"/>
    <w:tmpl w:val="086A48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5" w15:restartNumberingAfterBreak="0">
    <w:nsid w:val="77CF1F0E"/>
    <w:multiLevelType w:val="hybridMultilevel"/>
    <w:tmpl w:val="A99C64E6"/>
    <w:lvl w:ilvl="0" w:tplc="A01E4C7C">
      <w:start w:val="1"/>
      <w:numFmt w:val="bullet"/>
      <w:lvlText w:val="-"/>
      <w:lvlJc w:val="left"/>
      <w:pPr>
        <w:ind w:left="720" w:hanging="360"/>
      </w:pPr>
      <w:rPr>
        <w:rFonts w:ascii="Calibri" w:eastAsiaTheme="minorEastAsia"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1718B4"/>
    <w:multiLevelType w:val="hybridMultilevel"/>
    <w:tmpl w:val="F2A43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45607B"/>
    <w:multiLevelType w:val="hybridMultilevel"/>
    <w:tmpl w:val="2C6C7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DD02FE"/>
    <w:multiLevelType w:val="hybridMultilevel"/>
    <w:tmpl w:val="C1183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14"/>
  </w:num>
  <w:num w:numId="4">
    <w:abstractNumId w:val="11"/>
  </w:num>
  <w:num w:numId="5">
    <w:abstractNumId w:val="2"/>
  </w:num>
  <w:num w:numId="6">
    <w:abstractNumId w:val="17"/>
  </w:num>
  <w:num w:numId="7">
    <w:abstractNumId w:val="1"/>
  </w:num>
  <w:num w:numId="8">
    <w:abstractNumId w:val="11"/>
  </w:num>
  <w:num w:numId="9">
    <w:abstractNumId w:val="7"/>
  </w:num>
  <w:num w:numId="10">
    <w:abstractNumId w:val="13"/>
  </w:num>
  <w:num w:numId="11">
    <w:abstractNumId w:val="6"/>
  </w:num>
  <w:num w:numId="12">
    <w:abstractNumId w:val="18"/>
  </w:num>
  <w:num w:numId="13">
    <w:abstractNumId w:val="10"/>
  </w:num>
  <w:num w:numId="14">
    <w:abstractNumId w:val="9"/>
  </w:num>
  <w:num w:numId="15">
    <w:abstractNumId w:val="0"/>
  </w:num>
  <w:num w:numId="16">
    <w:abstractNumId w:val="12"/>
  </w:num>
  <w:num w:numId="17">
    <w:abstractNumId w:val="5"/>
  </w:num>
  <w:num w:numId="18">
    <w:abstractNumId w:val="19"/>
  </w:num>
  <w:num w:numId="19">
    <w:abstractNumId w:val="3"/>
  </w:num>
  <w:num w:numId="20">
    <w:abstractNumId w:val="4"/>
  </w:num>
  <w:num w:numId="21">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5"/>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852"/>
    <w:rsid w:val="00000991"/>
    <w:rsid w:val="0000248F"/>
    <w:rsid w:val="00002A0E"/>
    <w:rsid w:val="000036FF"/>
    <w:rsid w:val="00003DA1"/>
    <w:rsid w:val="0000420A"/>
    <w:rsid w:val="0000426A"/>
    <w:rsid w:val="000047FD"/>
    <w:rsid w:val="00004ADB"/>
    <w:rsid w:val="00004CEB"/>
    <w:rsid w:val="000051D6"/>
    <w:rsid w:val="00005242"/>
    <w:rsid w:val="00005804"/>
    <w:rsid w:val="00005B55"/>
    <w:rsid w:val="00006332"/>
    <w:rsid w:val="00006420"/>
    <w:rsid w:val="000067A5"/>
    <w:rsid w:val="00006927"/>
    <w:rsid w:val="00006F30"/>
    <w:rsid w:val="00006F97"/>
    <w:rsid w:val="00007250"/>
    <w:rsid w:val="00007CE0"/>
    <w:rsid w:val="00011713"/>
    <w:rsid w:val="00012144"/>
    <w:rsid w:val="000121FB"/>
    <w:rsid w:val="00012217"/>
    <w:rsid w:val="00013EAC"/>
    <w:rsid w:val="00014543"/>
    <w:rsid w:val="00014915"/>
    <w:rsid w:val="00015030"/>
    <w:rsid w:val="00015689"/>
    <w:rsid w:val="000161E7"/>
    <w:rsid w:val="00017896"/>
    <w:rsid w:val="00017A0D"/>
    <w:rsid w:val="00017B80"/>
    <w:rsid w:val="00017FF9"/>
    <w:rsid w:val="000207A3"/>
    <w:rsid w:val="00020E1C"/>
    <w:rsid w:val="00020FFB"/>
    <w:rsid w:val="000216BC"/>
    <w:rsid w:val="00021DF4"/>
    <w:rsid w:val="0002218A"/>
    <w:rsid w:val="0002222E"/>
    <w:rsid w:val="00022A1C"/>
    <w:rsid w:val="00022F7B"/>
    <w:rsid w:val="000235B8"/>
    <w:rsid w:val="00023624"/>
    <w:rsid w:val="00023A66"/>
    <w:rsid w:val="00023AE2"/>
    <w:rsid w:val="000244C9"/>
    <w:rsid w:val="00024762"/>
    <w:rsid w:val="00024983"/>
    <w:rsid w:val="00024B57"/>
    <w:rsid w:val="000257A4"/>
    <w:rsid w:val="000266A5"/>
    <w:rsid w:val="00026D3A"/>
    <w:rsid w:val="000270C3"/>
    <w:rsid w:val="000276E6"/>
    <w:rsid w:val="000277F1"/>
    <w:rsid w:val="000279DE"/>
    <w:rsid w:val="00027BD5"/>
    <w:rsid w:val="00027EE7"/>
    <w:rsid w:val="000304AC"/>
    <w:rsid w:val="000307C9"/>
    <w:rsid w:val="000309CB"/>
    <w:rsid w:val="00031A1E"/>
    <w:rsid w:val="00031A44"/>
    <w:rsid w:val="00031EAD"/>
    <w:rsid w:val="00032166"/>
    <w:rsid w:val="00032392"/>
    <w:rsid w:val="00032986"/>
    <w:rsid w:val="00032A3A"/>
    <w:rsid w:val="00032D83"/>
    <w:rsid w:val="00032DAE"/>
    <w:rsid w:val="00032F7F"/>
    <w:rsid w:val="0003307A"/>
    <w:rsid w:val="00033CCF"/>
    <w:rsid w:val="00034464"/>
    <w:rsid w:val="00034660"/>
    <w:rsid w:val="0003491E"/>
    <w:rsid w:val="00034A4D"/>
    <w:rsid w:val="00035B08"/>
    <w:rsid w:val="00036EA5"/>
    <w:rsid w:val="000370C3"/>
    <w:rsid w:val="0003726E"/>
    <w:rsid w:val="00037A9E"/>
    <w:rsid w:val="00037C0A"/>
    <w:rsid w:val="000407A6"/>
    <w:rsid w:val="00040B33"/>
    <w:rsid w:val="000412E0"/>
    <w:rsid w:val="000416D7"/>
    <w:rsid w:val="00041830"/>
    <w:rsid w:val="00041B84"/>
    <w:rsid w:val="00042441"/>
    <w:rsid w:val="000428DF"/>
    <w:rsid w:val="00042B03"/>
    <w:rsid w:val="00043468"/>
    <w:rsid w:val="00043CDC"/>
    <w:rsid w:val="000440A0"/>
    <w:rsid w:val="0004447C"/>
    <w:rsid w:val="00044729"/>
    <w:rsid w:val="00044BD0"/>
    <w:rsid w:val="00044CE9"/>
    <w:rsid w:val="00045D96"/>
    <w:rsid w:val="00045E04"/>
    <w:rsid w:val="00045F79"/>
    <w:rsid w:val="00046074"/>
    <w:rsid w:val="00046318"/>
    <w:rsid w:val="00046662"/>
    <w:rsid w:val="000469D9"/>
    <w:rsid w:val="00046D9C"/>
    <w:rsid w:val="0004794C"/>
    <w:rsid w:val="00047B84"/>
    <w:rsid w:val="000501D3"/>
    <w:rsid w:val="00050441"/>
    <w:rsid w:val="00050679"/>
    <w:rsid w:val="000506DC"/>
    <w:rsid w:val="00050936"/>
    <w:rsid w:val="00050AB9"/>
    <w:rsid w:val="00050FB5"/>
    <w:rsid w:val="000517D9"/>
    <w:rsid w:val="00051B79"/>
    <w:rsid w:val="00051D4C"/>
    <w:rsid w:val="00051E85"/>
    <w:rsid w:val="0005249D"/>
    <w:rsid w:val="000528EE"/>
    <w:rsid w:val="00052B1E"/>
    <w:rsid w:val="0005301C"/>
    <w:rsid w:val="0005360F"/>
    <w:rsid w:val="000538BD"/>
    <w:rsid w:val="00053B1F"/>
    <w:rsid w:val="00054271"/>
    <w:rsid w:val="000544E6"/>
    <w:rsid w:val="000552EC"/>
    <w:rsid w:val="000554D7"/>
    <w:rsid w:val="00055B1F"/>
    <w:rsid w:val="00055D18"/>
    <w:rsid w:val="00055E02"/>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1BCD"/>
    <w:rsid w:val="00062358"/>
    <w:rsid w:val="00062BA4"/>
    <w:rsid w:val="00062D5D"/>
    <w:rsid w:val="00063252"/>
    <w:rsid w:val="000634DE"/>
    <w:rsid w:val="00063C5D"/>
    <w:rsid w:val="00063DD6"/>
    <w:rsid w:val="0006478B"/>
    <w:rsid w:val="00064E7D"/>
    <w:rsid w:val="000653B1"/>
    <w:rsid w:val="000655E9"/>
    <w:rsid w:val="0006586E"/>
    <w:rsid w:val="00065D44"/>
    <w:rsid w:val="00065EF2"/>
    <w:rsid w:val="00066193"/>
    <w:rsid w:val="00066900"/>
    <w:rsid w:val="000669CF"/>
    <w:rsid w:val="00066A62"/>
    <w:rsid w:val="00066DA1"/>
    <w:rsid w:val="00067172"/>
    <w:rsid w:val="00067257"/>
    <w:rsid w:val="000676F0"/>
    <w:rsid w:val="00067A28"/>
    <w:rsid w:val="00067A64"/>
    <w:rsid w:val="00067E4A"/>
    <w:rsid w:val="00070781"/>
    <w:rsid w:val="00070B7C"/>
    <w:rsid w:val="00070C9C"/>
    <w:rsid w:val="00070F56"/>
    <w:rsid w:val="000713EB"/>
    <w:rsid w:val="00071B04"/>
    <w:rsid w:val="00072415"/>
    <w:rsid w:val="0007267B"/>
    <w:rsid w:val="00072A47"/>
    <w:rsid w:val="00072B10"/>
    <w:rsid w:val="00072DF5"/>
    <w:rsid w:val="00073F74"/>
    <w:rsid w:val="00073F79"/>
    <w:rsid w:val="000748B9"/>
    <w:rsid w:val="00075D95"/>
    <w:rsid w:val="0007612D"/>
    <w:rsid w:val="00076AB1"/>
    <w:rsid w:val="00076DA4"/>
    <w:rsid w:val="000771A9"/>
    <w:rsid w:val="00077A44"/>
    <w:rsid w:val="00077AA6"/>
    <w:rsid w:val="00077D9E"/>
    <w:rsid w:val="0008028B"/>
    <w:rsid w:val="00080BC5"/>
    <w:rsid w:val="0008101D"/>
    <w:rsid w:val="000810C9"/>
    <w:rsid w:val="00081BB5"/>
    <w:rsid w:val="00081E2B"/>
    <w:rsid w:val="0008209D"/>
    <w:rsid w:val="00082478"/>
    <w:rsid w:val="00083706"/>
    <w:rsid w:val="0008396C"/>
    <w:rsid w:val="00083FEA"/>
    <w:rsid w:val="000840BA"/>
    <w:rsid w:val="00084136"/>
    <w:rsid w:val="000841A0"/>
    <w:rsid w:val="000841FD"/>
    <w:rsid w:val="00084612"/>
    <w:rsid w:val="00084A61"/>
    <w:rsid w:val="00084A9F"/>
    <w:rsid w:val="00086675"/>
    <w:rsid w:val="000866C9"/>
    <w:rsid w:val="00087334"/>
    <w:rsid w:val="000879F0"/>
    <w:rsid w:val="000901C6"/>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6EB"/>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348"/>
    <w:rsid w:val="000A54D7"/>
    <w:rsid w:val="000A5834"/>
    <w:rsid w:val="000A583C"/>
    <w:rsid w:val="000A5C81"/>
    <w:rsid w:val="000A6BED"/>
    <w:rsid w:val="000A70A0"/>
    <w:rsid w:val="000A7A44"/>
    <w:rsid w:val="000A7F79"/>
    <w:rsid w:val="000A7F96"/>
    <w:rsid w:val="000B00EC"/>
    <w:rsid w:val="000B01DD"/>
    <w:rsid w:val="000B0212"/>
    <w:rsid w:val="000B02BB"/>
    <w:rsid w:val="000B0B05"/>
    <w:rsid w:val="000B0B8D"/>
    <w:rsid w:val="000B0E49"/>
    <w:rsid w:val="000B0F4B"/>
    <w:rsid w:val="000B107C"/>
    <w:rsid w:val="000B2030"/>
    <w:rsid w:val="000B2125"/>
    <w:rsid w:val="000B259B"/>
    <w:rsid w:val="000B294C"/>
    <w:rsid w:val="000B299C"/>
    <w:rsid w:val="000B2D23"/>
    <w:rsid w:val="000B3037"/>
    <w:rsid w:val="000B3227"/>
    <w:rsid w:val="000B332B"/>
    <w:rsid w:val="000B35BD"/>
    <w:rsid w:val="000B3C4A"/>
    <w:rsid w:val="000B43BD"/>
    <w:rsid w:val="000B47F2"/>
    <w:rsid w:val="000B4FEB"/>
    <w:rsid w:val="000B5D35"/>
    <w:rsid w:val="000B5FB2"/>
    <w:rsid w:val="000B692C"/>
    <w:rsid w:val="000B6BD2"/>
    <w:rsid w:val="000B6D05"/>
    <w:rsid w:val="000B7815"/>
    <w:rsid w:val="000B7920"/>
    <w:rsid w:val="000B7A89"/>
    <w:rsid w:val="000B7B44"/>
    <w:rsid w:val="000B7BF6"/>
    <w:rsid w:val="000C0041"/>
    <w:rsid w:val="000C01C4"/>
    <w:rsid w:val="000C1173"/>
    <w:rsid w:val="000C1A87"/>
    <w:rsid w:val="000C216C"/>
    <w:rsid w:val="000C2A48"/>
    <w:rsid w:val="000C2ACB"/>
    <w:rsid w:val="000C2DD7"/>
    <w:rsid w:val="000C3818"/>
    <w:rsid w:val="000C3A73"/>
    <w:rsid w:val="000C3A74"/>
    <w:rsid w:val="000C3B9D"/>
    <w:rsid w:val="000C4888"/>
    <w:rsid w:val="000C4DD5"/>
    <w:rsid w:val="000C4F44"/>
    <w:rsid w:val="000C5119"/>
    <w:rsid w:val="000C6F10"/>
    <w:rsid w:val="000C727C"/>
    <w:rsid w:val="000C7602"/>
    <w:rsid w:val="000C7656"/>
    <w:rsid w:val="000C79D8"/>
    <w:rsid w:val="000D00F8"/>
    <w:rsid w:val="000D0BFE"/>
    <w:rsid w:val="000D10AD"/>
    <w:rsid w:val="000D1626"/>
    <w:rsid w:val="000D18F5"/>
    <w:rsid w:val="000D2904"/>
    <w:rsid w:val="000D2D4D"/>
    <w:rsid w:val="000D360A"/>
    <w:rsid w:val="000D36DD"/>
    <w:rsid w:val="000D3D24"/>
    <w:rsid w:val="000D405C"/>
    <w:rsid w:val="000D43F1"/>
    <w:rsid w:val="000D48AF"/>
    <w:rsid w:val="000D4A71"/>
    <w:rsid w:val="000D5252"/>
    <w:rsid w:val="000D5403"/>
    <w:rsid w:val="000D572E"/>
    <w:rsid w:val="000D57FE"/>
    <w:rsid w:val="000D5C8A"/>
    <w:rsid w:val="000D6A92"/>
    <w:rsid w:val="000D6E96"/>
    <w:rsid w:val="000D743D"/>
    <w:rsid w:val="000D7A7E"/>
    <w:rsid w:val="000E003E"/>
    <w:rsid w:val="000E04BE"/>
    <w:rsid w:val="000E07B8"/>
    <w:rsid w:val="000E088B"/>
    <w:rsid w:val="000E0FD3"/>
    <w:rsid w:val="000E1035"/>
    <w:rsid w:val="000E111D"/>
    <w:rsid w:val="000E1548"/>
    <w:rsid w:val="000E1905"/>
    <w:rsid w:val="000E1B80"/>
    <w:rsid w:val="000E1C83"/>
    <w:rsid w:val="000E1D18"/>
    <w:rsid w:val="000E1E07"/>
    <w:rsid w:val="000E20ED"/>
    <w:rsid w:val="000E2730"/>
    <w:rsid w:val="000E2C27"/>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892"/>
    <w:rsid w:val="000E6CBE"/>
    <w:rsid w:val="000E7B7D"/>
    <w:rsid w:val="000F018F"/>
    <w:rsid w:val="000F03CA"/>
    <w:rsid w:val="000F05CF"/>
    <w:rsid w:val="000F085D"/>
    <w:rsid w:val="000F1617"/>
    <w:rsid w:val="000F1C33"/>
    <w:rsid w:val="000F2CBB"/>
    <w:rsid w:val="000F2D73"/>
    <w:rsid w:val="000F2F2E"/>
    <w:rsid w:val="000F302D"/>
    <w:rsid w:val="000F3310"/>
    <w:rsid w:val="000F33BA"/>
    <w:rsid w:val="000F37FB"/>
    <w:rsid w:val="000F44AD"/>
    <w:rsid w:val="000F4549"/>
    <w:rsid w:val="000F463E"/>
    <w:rsid w:val="000F5057"/>
    <w:rsid w:val="000F52F5"/>
    <w:rsid w:val="000F54BC"/>
    <w:rsid w:val="000F558F"/>
    <w:rsid w:val="000F606C"/>
    <w:rsid w:val="000F7D52"/>
    <w:rsid w:val="00100446"/>
    <w:rsid w:val="001004B3"/>
    <w:rsid w:val="00100575"/>
    <w:rsid w:val="00100CDB"/>
    <w:rsid w:val="00101022"/>
    <w:rsid w:val="00101087"/>
    <w:rsid w:val="0010194D"/>
    <w:rsid w:val="0010195B"/>
    <w:rsid w:val="00102416"/>
    <w:rsid w:val="001024E4"/>
    <w:rsid w:val="00102C04"/>
    <w:rsid w:val="00103434"/>
    <w:rsid w:val="00103581"/>
    <w:rsid w:val="00103E67"/>
    <w:rsid w:val="001040B6"/>
    <w:rsid w:val="001041C6"/>
    <w:rsid w:val="0010432E"/>
    <w:rsid w:val="001047DE"/>
    <w:rsid w:val="001051CB"/>
    <w:rsid w:val="00105425"/>
    <w:rsid w:val="00105462"/>
    <w:rsid w:val="0010569E"/>
    <w:rsid w:val="00105747"/>
    <w:rsid w:val="00106DAC"/>
    <w:rsid w:val="00106F4F"/>
    <w:rsid w:val="001070F3"/>
    <w:rsid w:val="0010742C"/>
    <w:rsid w:val="0011014F"/>
    <w:rsid w:val="0011035A"/>
    <w:rsid w:val="00110F55"/>
    <w:rsid w:val="00111174"/>
    <w:rsid w:val="0011163B"/>
    <w:rsid w:val="001118BE"/>
    <w:rsid w:val="00111A08"/>
    <w:rsid w:val="00112549"/>
    <w:rsid w:val="00112B83"/>
    <w:rsid w:val="00112C63"/>
    <w:rsid w:val="00113F64"/>
    <w:rsid w:val="001140CD"/>
    <w:rsid w:val="00114754"/>
    <w:rsid w:val="00114768"/>
    <w:rsid w:val="00114FCA"/>
    <w:rsid w:val="0011588A"/>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4FB1"/>
    <w:rsid w:val="001254E2"/>
    <w:rsid w:val="0012588C"/>
    <w:rsid w:val="00125AB6"/>
    <w:rsid w:val="00126852"/>
    <w:rsid w:val="00126941"/>
    <w:rsid w:val="00126E60"/>
    <w:rsid w:val="001274C6"/>
    <w:rsid w:val="00127CBC"/>
    <w:rsid w:val="00127F4D"/>
    <w:rsid w:val="001302C7"/>
    <w:rsid w:val="00130346"/>
    <w:rsid w:val="001306AA"/>
    <w:rsid w:val="00130FB7"/>
    <w:rsid w:val="001314A0"/>
    <w:rsid w:val="00131B50"/>
    <w:rsid w:val="0013226E"/>
    <w:rsid w:val="0013275C"/>
    <w:rsid w:val="00132802"/>
    <w:rsid w:val="001328F7"/>
    <w:rsid w:val="00133239"/>
    <w:rsid w:val="00133758"/>
    <w:rsid w:val="00133BBA"/>
    <w:rsid w:val="00133D36"/>
    <w:rsid w:val="001341E3"/>
    <w:rsid w:val="001346A1"/>
    <w:rsid w:val="0013487F"/>
    <w:rsid w:val="00134905"/>
    <w:rsid w:val="001352BE"/>
    <w:rsid w:val="001355E7"/>
    <w:rsid w:val="00135C07"/>
    <w:rsid w:val="00136162"/>
    <w:rsid w:val="001364F1"/>
    <w:rsid w:val="0013657B"/>
    <w:rsid w:val="001367F5"/>
    <w:rsid w:val="00137935"/>
    <w:rsid w:val="00140ABD"/>
    <w:rsid w:val="00140B83"/>
    <w:rsid w:val="0014152E"/>
    <w:rsid w:val="0014243A"/>
    <w:rsid w:val="001424E0"/>
    <w:rsid w:val="00142855"/>
    <w:rsid w:val="00142930"/>
    <w:rsid w:val="0014298C"/>
    <w:rsid w:val="00142A83"/>
    <w:rsid w:val="00142D75"/>
    <w:rsid w:val="001436D1"/>
    <w:rsid w:val="00144732"/>
    <w:rsid w:val="00144BD2"/>
    <w:rsid w:val="00144ED0"/>
    <w:rsid w:val="001454B8"/>
    <w:rsid w:val="00145581"/>
    <w:rsid w:val="00145716"/>
    <w:rsid w:val="00145B02"/>
    <w:rsid w:val="00145D63"/>
    <w:rsid w:val="0014605E"/>
    <w:rsid w:val="001460DB"/>
    <w:rsid w:val="001468C6"/>
    <w:rsid w:val="00146F2C"/>
    <w:rsid w:val="00147188"/>
    <w:rsid w:val="0014780B"/>
    <w:rsid w:val="00147C32"/>
    <w:rsid w:val="00147E9F"/>
    <w:rsid w:val="0015004C"/>
    <w:rsid w:val="00150718"/>
    <w:rsid w:val="0015153B"/>
    <w:rsid w:val="00151755"/>
    <w:rsid w:val="00151AB8"/>
    <w:rsid w:val="00151B1F"/>
    <w:rsid w:val="00151C74"/>
    <w:rsid w:val="00151E25"/>
    <w:rsid w:val="00151F6A"/>
    <w:rsid w:val="001523B5"/>
    <w:rsid w:val="00152BAB"/>
    <w:rsid w:val="0015333F"/>
    <w:rsid w:val="0015419B"/>
    <w:rsid w:val="001549CE"/>
    <w:rsid w:val="00156604"/>
    <w:rsid w:val="001566D5"/>
    <w:rsid w:val="0015750D"/>
    <w:rsid w:val="001576E1"/>
    <w:rsid w:val="00157CBF"/>
    <w:rsid w:val="00157DCD"/>
    <w:rsid w:val="00161C87"/>
    <w:rsid w:val="00161CD6"/>
    <w:rsid w:val="00162B79"/>
    <w:rsid w:val="00162BC7"/>
    <w:rsid w:val="00162C94"/>
    <w:rsid w:val="00162ED3"/>
    <w:rsid w:val="00163425"/>
    <w:rsid w:val="00163B8E"/>
    <w:rsid w:val="00163F97"/>
    <w:rsid w:val="0016469A"/>
    <w:rsid w:val="00164AD1"/>
    <w:rsid w:val="00165287"/>
    <w:rsid w:val="001655B7"/>
    <w:rsid w:val="00165731"/>
    <w:rsid w:val="0016635A"/>
    <w:rsid w:val="0016681E"/>
    <w:rsid w:val="00166A17"/>
    <w:rsid w:val="00166B95"/>
    <w:rsid w:val="00166D4E"/>
    <w:rsid w:val="00167CBB"/>
    <w:rsid w:val="0017059A"/>
    <w:rsid w:val="00170B0C"/>
    <w:rsid w:val="00170D0D"/>
    <w:rsid w:val="00170DD5"/>
    <w:rsid w:val="00170F4B"/>
    <w:rsid w:val="00170FC7"/>
    <w:rsid w:val="00170FFA"/>
    <w:rsid w:val="0017100B"/>
    <w:rsid w:val="00171766"/>
    <w:rsid w:val="00171B49"/>
    <w:rsid w:val="00172490"/>
    <w:rsid w:val="00172831"/>
    <w:rsid w:val="001728DB"/>
    <w:rsid w:val="00172C0E"/>
    <w:rsid w:val="00172FE8"/>
    <w:rsid w:val="00173D67"/>
    <w:rsid w:val="00174572"/>
    <w:rsid w:val="0017494B"/>
    <w:rsid w:val="00174B65"/>
    <w:rsid w:val="00174CE4"/>
    <w:rsid w:val="00174D0F"/>
    <w:rsid w:val="00175ACD"/>
    <w:rsid w:val="00175B9B"/>
    <w:rsid w:val="00176FB4"/>
    <w:rsid w:val="00177584"/>
    <w:rsid w:val="001776F7"/>
    <w:rsid w:val="0017797E"/>
    <w:rsid w:val="00177B0B"/>
    <w:rsid w:val="00177FC6"/>
    <w:rsid w:val="00181D43"/>
    <w:rsid w:val="00182276"/>
    <w:rsid w:val="0018234E"/>
    <w:rsid w:val="001825A1"/>
    <w:rsid w:val="001825B0"/>
    <w:rsid w:val="0018272A"/>
    <w:rsid w:val="001828DC"/>
    <w:rsid w:val="001834CB"/>
    <w:rsid w:val="00183DDA"/>
    <w:rsid w:val="00183FA9"/>
    <w:rsid w:val="00186579"/>
    <w:rsid w:val="00186B09"/>
    <w:rsid w:val="00187653"/>
    <w:rsid w:val="001879AB"/>
    <w:rsid w:val="00187AC7"/>
    <w:rsid w:val="00187C05"/>
    <w:rsid w:val="00187C52"/>
    <w:rsid w:val="00187E81"/>
    <w:rsid w:val="00190227"/>
    <w:rsid w:val="0019043D"/>
    <w:rsid w:val="00190ACB"/>
    <w:rsid w:val="00190D3E"/>
    <w:rsid w:val="00191ED9"/>
    <w:rsid w:val="00192197"/>
    <w:rsid w:val="001921D8"/>
    <w:rsid w:val="00192C9A"/>
    <w:rsid w:val="00193E8D"/>
    <w:rsid w:val="00194481"/>
    <w:rsid w:val="00194496"/>
    <w:rsid w:val="00194725"/>
    <w:rsid w:val="001952C7"/>
    <w:rsid w:val="00195C5E"/>
    <w:rsid w:val="00195D6D"/>
    <w:rsid w:val="00196AB1"/>
    <w:rsid w:val="00196FDB"/>
    <w:rsid w:val="001971C2"/>
    <w:rsid w:val="0019789E"/>
    <w:rsid w:val="00197948"/>
    <w:rsid w:val="00197CDE"/>
    <w:rsid w:val="001A04C1"/>
    <w:rsid w:val="001A0685"/>
    <w:rsid w:val="001A07EB"/>
    <w:rsid w:val="001A099B"/>
    <w:rsid w:val="001A17A1"/>
    <w:rsid w:val="001A198F"/>
    <w:rsid w:val="001A2537"/>
    <w:rsid w:val="001A331F"/>
    <w:rsid w:val="001A37E1"/>
    <w:rsid w:val="001A3AEC"/>
    <w:rsid w:val="001A3F63"/>
    <w:rsid w:val="001A4149"/>
    <w:rsid w:val="001A4630"/>
    <w:rsid w:val="001A4D64"/>
    <w:rsid w:val="001A513B"/>
    <w:rsid w:val="001A5590"/>
    <w:rsid w:val="001A599E"/>
    <w:rsid w:val="001A6047"/>
    <w:rsid w:val="001A61D8"/>
    <w:rsid w:val="001A6389"/>
    <w:rsid w:val="001A7307"/>
    <w:rsid w:val="001A7535"/>
    <w:rsid w:val="001A7FA6"/>
    <w:rsid w:val="001B04E1"/>
    <w:rsid w:val="001B0A5C"/>
    <w:rsid w:val="001B0A84"/>
    <w:rsid w:val="001B0FBD"/>
    <w:rsid w:val="001B1790"/>
    <w:rsid w:val="001B18AF"/>
    <w:rsid w:val="001B1A86"/>
    <w:rsid w:val="001B1B40"/>
    <w:rsid w:val="001B1B91"/>
    <w:rsid w:val="001B1CBF"/>
    <w:rsid w:val="001B1D4B"/>
    <w:rsid w:val="001B1F04"/>
    <w:rsid w:val="001B22F6"/>
    <w:rsid w:val="001B2353"/>
    <w:rsid w:val="001B2F69"/>
    <w:rsid w:val="001B3254"/>
    <w:rsid w:val="001B385D"/>
    <w:rsid w:val="001B3B49"/>
    <w:rsid w:val="001B3F51"/>
    <w:rsid w:val="001B4626"/>
    <w:rsid w:val="001B49EC"/>
    <w:rsid w:val="001B5707"/>
    <w:rsid w:val="001B6824"/>
    <w:rsid w:val="001B6C75"/>
    <w:rsid w:val="001B7803"/>
    <w:rsid w:val="001B7807"/>
    <w:rsid w:val="001C087F"/>
    <w:rsid w:val="001C0E55"/>
    <w:rsid w:val="001C12E8"/>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6648"/>
    <w:rsid w:val="001C69F3"/>
    <w:rsid w:val="001C6ABE"/>
    <w:rsid w:val="001C6C3F"/>
    <w:rsid w:val="001C73B0"/>
    <w:rsid w:val="001C7494"/>
    <w:rsid w:val="001C78C6"/>
    <w:rsid w:val="001C7B62"/>
    <w:rsid w:val="001D0AD9"/>
    <w:rsid w:val="001D0FF6"/>
    <w:rsid w:val="001D10FB"/>
    <w:rsid w:val="001D13BC"/>
    <w:rsid w:val="001D286F"/>
    <w:rsid w:val="001D2AAF"/>
    <w:rsid w:val="001D3F1C"/>
    <w:rsid w:val="001D425C"/>
    <w:rsid w:val="001D45CC"/>
    <w:rsid w:val="001D4D06"/>
    <w:rsid w:val="001D4DA8"/>
    <w:rsid w:val="001D4DD2"/>
    <w:rsid w:val="001D4DF1"/>
    <w:rsid w:val="001D54CA"/>
    <w:rsid w:val="001D57C6"/>
    <w:rsid w:val="001D5A20"/>
    <w:rsid w:val="001D6E74"/>
    <w:rsid w:val="001D70BA"/>
    <w:rsid w:val="001D7269"/>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374"/>
    <w:rsid w:val="001E661E"/>
    <w:rsid w:val="001E6802"/>
    <w:rsid w:val="001E6840"/>
    <w:rsid w:val="001E6981"/>
    <w:rsid w:val="001E69FB"/>
    <w:rsid w:val="001E7D1D"/>
    <w:rsid w:val="001E7E67"/>
    <w:rsid w:val="001F0310"/>
    <w:rsid w:val="001F2031"/>
    <w:rsid w:val="001F21D0"/>
    <w:rsid w:val="001F2A83"/>
    <w:rsid w:val="001F31AA"/>
    <w:rsid w:val="001F3360"/>
    <w:rsid w:val="001F39ED"/>
    <w:rsid w:val="001F3A6A"/>
    <w:rsid w:val="001F493D"/>
    <w:rsid w:val="001F4E00"/>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1C8D"/>
    <w:rsid w:val="00201F5D"/>
    <w:rsid w:val="0020202C"/>
    <w:rsid w:val="002024F8"/>
    <w:rsid w:val="00202654"/>
    <w:rsid w:val="00203027"/>
    <w:rsid w:val="002034C0"/>
    <w:rsid w:val="00203639"/>
    <w:rsid w:val="00203A86"/>
    <w:rsid w:val="00203E60"/>
    <w:rsid w:val="00204013"/>
    <w:rsid w:val="002044B1"/>
    <w:rsid w:val="002046F5"/>
    <w:rsid w:val="0020481E"/>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73C"/>
    <w:rsid w:val="00212A2E"/>
    <w:rsid w:val="0021303C"/>
    <w:rsid w:val="002130A3"/>
    <w:rsid w:val="0021325A"/>
    <w:rsid w:val="0021331B"/>
    <w:rsid w:val="00213857"/>
    <w:rsid w:val="00213A2B"/>
    <w:rsid w:val="00214132"/>
    <w:rsid w:val="0021459D"/>
    <w:rsid w:val="00214AB8"/>
    <w:rsid w:val="00214C48"/>
    <w:rsid w:val="00214E0D"/>
    <w:rsid w:val="00215261"/>
    <w:rsid w:val="002166A4"/>
    <w:rsid w:val="002168F0"/>
    <w:rsid w:val="00216A49"/>
    <w:rsid w:val="00217020"/>
    <w:rsid w:val="002170A4"/>
    <w:rsid w:val="00217225"/>
    <w:rsid w:val="00217757"/>
    <w:rsid w:val="00217911"/>
    <w:rsid w:val="00217A70"/>
    <w:rsid w:val="00217AA0"/>
    <w:rsid w:val="00217B22"/>
    <w:rsid w:val="00220189"/>
    <w:rsid w:val="0022080A"/>
    <w:rsid w:val="00220C84"/>
    <w:rsid w:val="00221143"/>
    <w:rsid w:val="00221506"/>
    <w:rsid w:val="002219DD"/>
    <w:rsid w:val="00221EF7"/>
    <w:rsid w:val="00222989"/>
    <w:rsid w:val="00222D52"/>
    <w:rsid w:val="00222F85"/>
    <w:rsid w:val="00223655"/>
    <w:rsid w:val="00223EFD"/>
    <w:rsid w:val="00224016"/>
    <w:rsid w:val="0022431F"/>
    <w:rsid w:val="002243C0"/>
    <w:rsid w:val="00224427"/>
    <w:rsid w:val="0022532C"/>
    <w:rsid w:val="00225605"/>
    <w:rsid w:val="00225B66"/>
    <w:rsid w:val="00225E1F"/>
    <w:rsid w:val="0022635D"/>
    <w:rsid w:val="002264E0"/>
    <w:rsid w:val="002269E2"/>
    <w:rsid w:val="00226AFA"/>
    <w:rsid w:val="00226D8A"/>
    <w:rsid w:val="002278A7"/>
    <w:rsid w:val="00227D71"/>
    <w:rsid w:val="00227E88"/>
    <w:rsid w:val="00230592"/>
    <w:rsid w:val="002309F5"/>
    <w:rsid w:val="00230CF0"/>
    <w:rsid w:val="0023125A"/>
    <w:rsid w:val="00231977"/>
    <w:rsid w:val="00231A57"/>
    <w:rsid w:val="00231B73"/>
    <w:rsid w:val="00231DD3"/>
    <w:rsid w:val="00231F34"/>
    <w:rsid w:val="0023203C"/>
    <w:rsid w:val="002325E0"/>
    <w:rsid w:val="00233787"/>
    <w:rsid w:val="002337DC"/>
    <w:rsid w:val="00233AB5"/>
    <w:rsid w:val="00233BA4"/>
    <w:rsid w:val="002342B8"/>
    <w:rsid w:val="002344EE"/>
    <w:rsid w:val="00234770"/>
    <w:rsid w:val="00234800"/>
    <w:rsid w:val="00234899"/>
    <w:rsid w:val="002348A4"/>
    <w:rsid w:val="00234F18"/>
    <w:rsid w:val="00236D00"/>
    <w:rsid w:val="002407FF"/>
    <w:rsid w:val="00240FA7"/>
    <w:rsid w:val="00240FC8"/>
    <w:rsid w:val="00242226"/>
    <w:rsid w:val="00243012"/>
    <w:rsid w:val="002430F5"/>
    <w:rsid w:val="00243E36"/>
    <w:rsid w:val="00244724"/>
    <w:rsid w:val="00244E06"/>
    <w:rsid w:val="00245C93"/>
    <w:rsid w:val="00245EE7"/>
    <w:rsid w:val="002466A9"/>
    <w:rsid w:val="00247797"/>
    <w:rsid w:val="00247A87"/>
    <w:rsid w:val="00247BCB"/>
    <w:rsid w:val="00247E30"/>
    <w:rsid w:val="002505A3"/>
    <w:rsid w:val="0025144F"/>
    <w:rsid w:val="002518C1"/>
    <w:rsid w:val="002519D9"/>
    <w:rsid w:val="00251AE7"/>
    <w:rsid w:val="00251CA3"/>
    <w:rsid w:val="00252014"/>
    <w:rsid w:val="002527DB"/>
    <w:rsid w:val="00252837"/>
    <w:rsid w:val="00252DFA"/>
    <w:rsid w:val="00252F4C"/>
    <w:rsid w:val="00252F9F"/>
    <w:rsid w:val="00253981"/>
    <w:rsid w:val="00253F19"/>
    <w:rsid w:val="002545D5"/>
    <w:rsid w:val="0025479C"/>
    <w:rsid w:val="00255A76"/>
    <w:rsid w:val="00255F29"/>
    <w:rsid w:val="002562A2"/>
    <w:rsid w:val="0025690F"/>
    <w:rsid w:val="00257196"/>
    <w:rsid w:val="00257292"/>
    <w:rsid w:val="00257BB0"/>
    <w:rsid w:val="00260637"/>
    <w:rsid w:val="00260790"/>
    <w:rsid w:val="00261A6D"/>
    <w:rsid w:val="00263798"/>
    <w:rsid w:val="00263E5D"/>
    <w:rsid w:val="00263E91"/>
    <w:rsid w:val="00264668"/>
    <w:rsid w:val="0026467A"/>
    <w:rsid w:val="00264826"/>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3FA5"/>
    <w:rsid w:val="00274899"/>
    <w:rsid w:val="0027525B"/>
    <w:rsid w:val="00275747"/>
    <w:rsid w:val="00275A54"/>
    <w:rsid w:val="0027611E"/>
    <w:rsid w:val="002766AB"/>
    <w:rsid w:val="00276A4C"/>
    <w:rsid w:val="00277E08"/>
    <w:rsid w:val="00280849"/>
    <w:rsid w:val="00280CF1"/>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6F53"/>
    <w:rsid w:val="0028784D"/>
    <w:rsid w:val="00287926"/>
    <w:rsid w:val="00287DEE"/>
    <w:rsid w:val="00287F56"/>
    <w:rsid w:val="002901E6"/>
    <w:rsid w:val="0029030D"/>
    <w:rsid w:val="002903BA"/>
    <w:rsid w:val="002906ED"/>
    <w:rsid w:val="002912C2"/>
    <w:rsid w:val="00291322"/>
    <w:rsid w:val="00291720"/>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9E4"/>
    <w:rsid w:val="00297FE1"/>
    <w:rsid w:val="002A02D5"/>
    <w:rsid w:val="002A0598"/>
    <w:rsid w:val="002A0777"/>
    <w:rsid w:val="002A0AE8"/>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14A"/>
    <w:rsid w:val="002B14D8"/>
    <w:rsid w:val="002B18DC"/>
    <w:rsid w:val="002B1B12"/>
    <w:rsid w:val="002B1B5F"/>
    <w:rsid w:val="002B1DE4"/>
    <w:rsid w:val="002B1EFF"/>
    <w:rsid w:val="002B1FFE"/>
    <w:rsid w:val="002B207E"/>
    <w:rsid w:val="002B285A"/>
    <w:rsid w:val="002B2EF6"/>
    <w:rsid w:val="002B3425"/>
    <w:rsid w:val="002B34BE"/>
    <w:rsid w:val="002B3CAA"/>
    <w:rsid w:val="002B3FD3"/>
    <w:rsid w:val="002B4C45"/>
    <w:rsid w:val="002B4F81"/>
    <w:rsid w:val="002B50F6"/>
    <w:rsid w:val="002B5D8B"/>
    <w:rsid w:val="002B5E16"/>
    <w:rsid w:val="002B6093"/>
    <w:rsid w:val="002B630D"/>
    <w:rsid w:val="002B646A"/>
    <w:rsid w:val="002B6496"/>
    <w:rsid w:val="002B6C56"/>
    <w:rsid w:val="002B7547"/>
    <w:rsid w:val="002B7A3A"/>
    <w:rsid w:val="002B7B5D"/>
    <w:rsid w:val="002B7E62"/>
    <w:rsid w:val="002B7EC0"/>
    <w:rsid w:val="002B7F07"/>
    <w:rsid w:val="002C0807"/>
    <w:rsid w:val="002C1741"/>
    <w:rsid w:val="002C1AFA"/>
    <w:rsid w:val="002C1B10"/>
    <w:rsid w:val="002C1B9C"/>
    <w:rsid w:val="002C2116"/>
    <w:rsid w:val="002C2438"/>
    <w:rsid w:val="002C2811"/>
    <w:rsid w:val="002C2985"/>
    <w:rsid w:val="002C3971"/>
    <w:rsid w:val="002C399A"/>
    <w:rsid w:val="002C39F5"/>
    <w:rsid w:val="002C3A2A"/>
    <w:rsid w:val="002C3F5D"/>
    <w:rsid w:val="002C59AD"/>
    <w:rsid w:val="002C5A07"/>
    <w:rsid w:val="002C5DBA"/>
    <w:rsid w:val="002C6351"/>
    <w:rsid w:val="002C67B4"/>
    <w:rsid w:val="002C67F1"/>
    <w:rsid w:val="002C6DA4"/>
    <w:rsid w:val="002C7F5B"/>
    <w:rsid w:val="002D016E"/>
    <w:rsid w:val="002D05BD"/>
    <w:rsid w:val="002D06E7"/>
    <w:rsid w:val="002D07CE"/>
    <w:rsid w:val="002D1231"/>
    <w:rsid w:val="002D134A"/>
    <w:rsid w:val="002D148B"/>
    <w:rsid w:val="002D1DF8"/>
    <w:rsid w:val="002D1ECF"/>
    <w:rsid w:val="002D1F0B"/>
    <w:rsid w:val="002D224C"/>
    <w:rsid w:val="002D2330"/>
    <w:rsid w:val="002D2514"/>
    <w:rsid w:val="002D2CA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6CFF"/>
    <w:rsid w:val="002D70A4"/>
    <w:rsid w:val="002D71EC"/>
    <w:rsid w:val="002D7228"/>
    <w:rsid w:val="002D740C"/>
    <w:rsid w:val="002D759A"/>
    <w:rsid w:val="002D7B38"/>
    <w:rsid w:val="002E037D"/>
    <w:rsid w:val="002E0592"/>
    <w:rsid w:val="002E0DB3"/>
    <w:rsid w:val="002E0FAE"/>
    <w:rsid w:val="002E110A"/>
    <w:rsid w:val="002E1407"/>
    <w:rsid w:val="002E196A"/>
    <w:rsid w:val="002E1CDD"/>
    <w:rsid w:val="002E1EAB"/>
    <w:rsid w:val="002E1F93"/>
    <w:rsid w:val="002E205E"/>
    <w:rsid w:val="002E21C0"/>
    <w:rsid w:val="002E2343"/>
    <w:rsid w:val="002E2647"/>
    <w:rsid w:val="002E35A2"/>
    <w:rsid w:val="002E3FE8"/>
    <w:rsid w:val="002E4143"/>
    <w:rsid w:val="002E426B"/>
    <w:rsid w:val="002E43BF"/>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16E7"/>
    <w:rsid w:val="002F174E"/>
    <w:rsid w:val="002F1C37"/>
    <w:rsid w:val="002F25DC"/>
    <w:rsid w:val="002F26EB"/>
    <w:rsid w:val="002F2845"/>
    <w:rsid w:val="002F2EFC"/>
    <w:rsid w:val="002F3384"/>
    <w:rsid w:val="002F35F9"/>
    <w:rsid w:val="002F431A"/>
    <w:rsid w:val="002F44CD"/>
    <w:rsid w:val="002F454E"/>
    <w:rsid w:val="002F49AA"/>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01C"/>
    <w:rsid w:val="003021A4"/>
    <w:rsid w:val="00302FD0"/>
    <w:rsid w:val="0030337E"/>
    <w:rsid w:val="003034BF"/>
    <w:rsid w:val="003034D9"/>
    <w:rsid w:val="003040E6"/>
    <w:rsid w:val="003042F7"/>
    <w:rsid w:val="00304461"/>
    <w:rsid w:val="003044C8"/>
    <w:rsid w:val="00304582"/>
    <w:rsid w:val="00304E60"/>
    <w:rsid w:val="00304FEE"/>
    <w:rsid w:val="00304FFA"/>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BB4"/>
    <w:rsid w:val="00314EB0"/>
    <w:rsid w:val="00314EF3"/>
    <w:rsid w:val="0031590C"/>
    <w:rsid w:val="00316438"/>
    <w:rsid w:val="00316777"/>
    <w:rsid w:val="00316E02"/>
    <w:rsid w:val="003172F1"/>
    <w:rsid w:val="003201F2"/>
    <w:rsid w:val="00320847"/>
    <w:rsid w:val="0032098B"/>
    <w:rsid w:val="00320F9B"/>
    <w:rsid w:val="00321761"/>
    <w:rsid w:val="00321BF7"/>
    <w:rsid w:val="0032234C"/>
    <w:rsid w:val="003233BD"/>
    <w:rsid w:val="00324219"/>
    <w:rsid w:val="0032521D"/>
    <w:rsid w:val="003255C4"/>
    <w:rsid w:val="00325ED7"/>
    <w:rsid w:val="00325F38"/>
    <w:rsid w:val="003264FF"/>
    <w:rsid w:val="00326A3E"/>
    <w:rsid w:val="003270C9"/>
    <w:rsid w:val="00327973"/>
    <w:rsid w:val="00327B24"/>
    <w:rsid w:val="00327CEE"/>
    <w:rsid w:val="00327D74"/>
    <w:rsid w:val="00330B26"/>
    <w:rsid w:val="00330F88"/>
    <w:rsid w:val="0033108C"/>
    <w:rsid w:val="003313BD"/>
    <w:rsid w:val="0033151A"/>
    <w:rsid w:val="0033178E"/>
    <w:rsid w:val="00331A9F"/>
    <w:rsid w:val="00331D2F"/>
    <w:rsid w:val="003323DE"/>
    <w:rsid w:val="00332D39"/>
    <w:rsid w:val="00332E0D"/>
    <w:rsid w:val="00333657"/>
    <w:rsid w:val="00333816"/>
    <w:rsid w:val="00333A7F"/>
    <w:rsid w:val="00334A73"/>
    <w:rsid w:val="00334E84"/>
    <w:rsid w:val="003350F4"/>
    <w:rsid w:val="00335B2A"/>
    <w:rsid w:val="00336736"/>
    <w:rsid w:val="00336B0A"/>
    <w:rsid w:val="0033708C"/>
    <w:rsid w:val="00337A67"/>
    <w:rsid w:val="00337CAA"/>
    <w:rsid w:val="00337E7A"/>
    <w:rsid w:val="00337F2A"/>
    <w:rsid w:val="00340E02"/>
    <w:rsid w:val="003410F8"/>
    <w:rsid w:val="0034186E"/>
    <w:rsid w:val="00341EA2"/>
    <w:rsid w:val="00342217"/>
    <w:rsid w:val="00342B0D"/>
    <w:rsid w:val="00342EFF"/>
    <w:rsid w:val="0034373D"/>
    <w:rsid w:val="00343F7B"/>
    <w:rsid w:val="003449A4"/>
    <w:rsid w:val="00344A5F"/>
    <w:rsid w:val="00344D5B"/>
    <w:rsid w:val="00344FE7"/>
    <w:rsid w:val="003458A2"/>
    <w:rsid w:val="00346046"/>
    <w:rsid w:val="003462AD"/>
    <w:rsid w:val="003468A8"/>
    <w:rsid w:val="00346A73"/>
    <w:rsid w:val="00347EED"/>
    <w:rsid w:val="00350929"/>
    <w:rsid w:val="00350C2A"/>
    <w:rsid w:val="00351678"/>
    <w:rsid w:val="003517CE"/>
    <w:rsid w:val="00351D09"/>
    <w:rsid w:val="00352025"/>
    <w:rsid w:val="00352439"/>
    <w:rsid w:val="00352A4D"/>
    <w:rsid w:val="0035324C"/>
    <w:rsid w:val="00353325"/>
    <w:rsid w:val="00353590"/>
    <w:rsid w:val="00353856"/>
    <w:rsid w:val="00354897"/>
    <w:rsid w:val="00354D00"/>
    <w:rsid w:val="00356D66"/>
    <w:rsid w:val="00356DAE"/>
    <w:rsid w:val="00357079"/>
    <w:rsid w:val="00357321"/>
    <w:rsid w:val="00357782"/>
    <w:rsid w:val="00357A6D"/>
    <w:rsid w:val="00357EF6"/>
    <w:rsid w:val="00357F92"/>
    <w:rsid w:val="0036119F"/>
    <w:rsid w:val="003611DD"/>
    <w:rsid w:val="00361438"/>
    <w:rsid w:val="0036149A"/>
    <w:rsid w:val="003614F9"/>
    <w:rsid w:val="00361802"/>
    <w:rsid w:val="00361E39"/>
    <w:rsid w:val="00361F18"/>
    <w:rsid w:val="00361F7B"/>
    <w:rsid w:val="00362243"/>
    <w:rsid w:val="0036226E"/>
    <w:rsid w:val="0036280D"/>
    <w:rsid w:val="00362AE8"/>
    <w:rsid w:val="003635ED"/>
    <w:rsid w:val="00364D48"/>
    <w:rsid w:val="00364EE5"/>
    <w:rsid w:val="00365F4F"/>
    <w:rsid w:val="00366407"/>
    <w:rsid w:val="0036682A"/>
    <w:rsid w:val="00367096"/>
    <w:rsid w:val="0036710A"/>
    <w:rsid w:val="00367200"/>
    <w:rsid w:val="0036774F"/>
    <w:rsid w:val="00367E04"/>
    <w:rsid w:val="003700D4"/>
    <w:rsid w:val="00371080"/>
    <w:rsid w:val="0037125F"/>
    <w:rsid w:val="00371485"/>
    <w:rsid w:val="0037242A"/>
    <w:rsid w:val="00372A89"/>
    <w:rsid w:val="00373172"/>
    <w:rsid w:val="003732A2"/>
    <w:rsid w:val="003732A6"/>
    <w:rsid w:val="00373C2C"/>
    <w:rsid w:val="00374936"/>
    <w:rsid w:val="003749BB"/>
    <w:rsid w:val="003749BD"/>
    <w:rsid w:val="00374CF0"/>
    <w:rsid w:val="003750AB"/>
    <w:rsid w:val="0037519E"/>
    <w:rsid w:val="00375343"/>
    <w:rsid w:val="00376539"/>
    <w:rsid w:val="0037658A"/>
    <w:rsid w:val="003768A4"/>
    <w:rsid w:val="00376CE7"/>
    <w:rsid w:val="003774A0"/>
    <w:rsid w:val="003777D2"/>
    <w:rsid w:val="00377958"/>
    <w:rsid w:val="00377BCE"/>
    <w:rsid w:val="00377D43"/>
    <w:rsid w:val="00380A52"/>
    <w:rsid w:val="00380EF5"/>
    <w:rsid w:val="00381138"/>
    <w:rsid w:val="003812C8"/>
    <w:rsid w:val="003813AB"/>
    <w:rsid w:val="0038143F"/>
    <w:rsid w:val="003815BE"/>
    <w:rsid w:val="00382097"/>
    <w:rsid w:val="00382770"/>
    <w:rsid w:val="00382CCC"/>
    <w:rsid w:val="003837BB"/>
    <w:rsid w:val="00384C5B"/>
    <w:rsid w:val="00384D46"/>
    <w:rsid w:val="003851DF"/>
    <w:rsid w:val="00385855"/>
    <w:rsid w:val="00385C65"/>
    <w:rsid w:val="00385DE0"/>
    <w:rsid w:val="00385EB7"/>
    <w:rsid w:val="003862C9"/>
    <w:rsid w:val="003874C3"/>
    <w:rsid w:val="0039047F"/>
    <w:rsid w:val="003904DC"/>
    <w:rsid w:val="00390598"/>
    <w:rsid w:val="003907EA"/>
    <w:rsid w:val="00390B63"/>
    <w:rsid w:val="00390BD2"/>
    <w:rsid w:val="0039128A"/>
    <w:rsid w:val="003912FD"/>
    <w:rsid w:val="003914B2"/>
    <w:rsid w:val="00391B9E"/>
    <w:rsid w:val="003926D4"/>
    <w:rsid w:val="00392BCB"/>
    <w:rsid w:val="00392FB1"/>
    <w:rsid w:val="00394803"/>
    <w:rsid w:val="003950A4"/>
    <w:rsid w:val="00395BDD"/>
    <w:rsid w:val="00395D78"/>
    <w:rsid w:val="0039649B"/>
    <w:rsid w:val="00396B13"/>
    <w:rsid w:val="00396D8D"/>
    <w:rsid w:val="00396F50"/>
    <w:rsid w:val="00397A56"/>
    <w:rsid w:val="00397D7A"/>
    <w:rsid w:val="003A008F"/>
    <w:rsid w:val="003A0269"/>
    <w:rsid w:val="003A066A"/>
    <w:rsid w:val="003A068E"/>
    <w:rsid w:val="003A0A77"/>
    <w:rsid w:val="003A0AA7"/>
    <w:rsid w:val="003A1140"/>
    <w:rsid w:val="003A1438"/>
    <w:rsid w:val="003A15A9"/>
    <w:rsid w:val="003A176F"/>
    <w:rsid w:val="003A1FE0"/>
    <w:rsid w:val="003A271A"/>
    <w:rsid w:val="003A2A6C"/>
    <w:rsid w:val="003A326B"/>
    <w:rsid w:val="003A32DD"/>
    <w:rsid w:val="003A38BE"/>
    <w:rsid w:val="003A3D53"/>
    <w:rsid w:val="003A3F32"/>
    <w:rsid w:val="003A4040"/>
    <w:rsid w:val="003A40F7"/>
    <w:rsid w:val="003A4220"/>
    <w:rsid w:val="003A4A26"/>
    <w:rsid w:val="003A4A98"/>
    <w:rsid w:val="003A4DB4"/>
    <w:rsid w:val="003A4E3A"/>
    <w:rsid w:val="003A558B"/>
    <w:rsid w:val="003A5A48"/>
    <w:rsid w:val="003A5E90"/>
    <w:rsid w:val="003A611A"/>
    <w:rsid w:val="003A65CA"/>
    <w:rsid w:val="003A6719"/>
    <w:rsid w:val="003A6C5D"/>
    <w:rsid w:val="003A6E30"/>
    <w:rsid w:val="003A6E90"/>
    <w:rsid w:val="003B024D"/>
    <w:rsid w:val="003B02FF"/>
    <w:rsid w:val="003B0A3F"/>
    <w:rsid w:val="003B0C61"/>
    <w:rsid w:val="003B20EA"/>
    <w:rsid w:val="003B23AA"/>
    <w:rsid w:val="003B2B5C"/>
    <w:rsid w:val="003B3285"/>
    <w:rsid w:val="003B3966"/>
    <w:rsid w:val="003B44E3"/>
    <w:rsid w:val="003B491A"/>
    <w:rsid w:val="003B5043"/>
    <w:rsid w:val="003B50D8"/>
    <w:rsid w:val="003B5580"/>
    <w:rsid w:val="003B57AF"/>
    <w:rsid w:val="003B5B52"/>
    <w:rsid w:val="003B5D83"/>
    <w:rsid w:val="003B5E86"/>
    <w:rsid w:val="003B5F08"/>
    <w:rsid w:val="003B6704"/>
    <w:rsid w:val="003B7362"/>
    <w:rsid w:val="003B76C5"/>
    <w:rsid w:val="003C02C3"/>
    <w:rsid w:val="003C02E8"/>
    <w:rsid w:val="003C05F5"/>
    <w:rsid w:val="003C06D7"/>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C48"/>
    <w:rsid w:val="003C55A1"/>
    <w:rsid w:val="003C56D6"/>
    <w:rsid w:val="003C62F5"/>
    <w:rsid w:val="003C75E2"/>
    <w:rsid w:val="003C7A7E"/>
    <w:rsid w:val="003C7DA2"/>
    <w:rsid w:val="003C7E54"/>
    <w:rsid w:val="003D02E8"/>
    <w:rsid w:val="003D08B7"/>
    <w:rsid w:val="003D12A7"/>
    <w:rsid w:val="003D20B5"/>
    <w:rsid w:val="003D257B"/>
    <w:rsid w:val="003D2C01"/>
    <w:rsid w:val="003D3AAD"/>
    <w:rsid w:val="003D437C"/>
    <w:rsid w:val="003D44AE"/>
    <w:rsid w:val="003D471C"/>
    <w:rsid w:val="003D4B03"/>
    <w:rsid w:val="003D4DE2"/>
    <w:rsid w:val="003D4F8F"/>
    <w:rsid w:val="003D4FA3"/>
    <w:rsid w:val="003D517D"/>
    <w:rsid w:val="003D533B"/>
    <w:rsid w:val="003D591B"/>
    <w:rsid w:val="003D5C65"/>
    <w:rsid w:val="003D6174"/>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3398"/>
    <w:rsid w:val="003E411F"/>
    <w:rsid w:val="003E4170"/>
    <w:rsid w:val="003E4348"/>
    <w:rsid w:val="003E4479"/>
    <w:rsid w:val="003E46BC"/>
    <w:rsid w:val="003E48A9"/>
    <w:rsid w:val="003E4F6F"/>
    <w:rsid w:val="003E51F9"/>
    <w:rsid w:val="003E6471"/>
    <w:rsid w:val="003E6AAB"/>
    <w:rsid w:val="003E6B26"/>
    <w:rsid w:val="003E6BA8"/>
    <w:rsid w:val="003E71AA"/>
    <w:rsid w:val="003E77D8"/>
    <w:rsid w:val="003E7B6B"/>
    <w:rsid w:val="003F01D0"/>
    <w:rsid w:val="003F01ED"/>
    <w:rsid w:val="003F07D1"/>
    <w:rsid w:val="003F09A1"/>
    <w:rsid w:val="003F09B4"/>
    <w:rsid w:val="003F108D"/>
    <w:rsid w:val="003F11B0"/>
    <w:rsid w:val="003F1551"/>
    <w:rsid w:val="003F15C5"/>
    <w:rsid w:val="003F1627"/>
    <w:rsid w:val="003F178B"/>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5C4D"/>
    <w:rsid w:val="003F6139"/>
    <w:rsid w:val="003F6B67"/>
    <w:rsid w:val="003F6D6F"/>
    <w:rsid w:val="003F6F22"/>
    <w:rsid w:val="003F752A"/>
    <w:rsid w:val="003F7BDA"/>
    <w:rsid w:val="0040008C"/>
    <w:rsid w:val="00400904"/>
    <w:rsid w:val="00400BAA"/>
    <w:rsid w:val="00400DF3"/>
    <w:rsid w:val="004011E4"/>
    <w:rsid w:val="00401327"/>
    <w:rsid w:val="004013A7"/>
    <w:rsid w:val="0040179C"/>
    <w:rsid w:val="00401B4D"/>
    <w:rsid w:val="00401E9C"/>
    <w:rsid w:val="00401FE7"/>
    <w:rsid w:val="004021D1"/>
    <w:rsid w:val="0040264A"/>
    <w:rsid w:val="00402660"/>
    <w:rsid w:val="00402C7A"/>
    <w:rsid w:val="004030EA"/>
    <w:rsid w:val="00403762"/>
    <w:rsid w:val="00403778"/>
    <w:rsid w:val="004039A9"/>
    <w:rsid w:val="00403DF6"/>
    <w:rsid w:val="00404235"/>
    <w:rsid w:val="00404371"/>
    <w:rsid w:val="0040453D"/>
    <w:rsid w:val="00404545"/>
    <w:rsid w:val="004047EC"/>
    <w:rsid w:val="00404E0C"/>
    <w:rsid w:val="00404FE9"/>
    <w:rsid w:val="00405053"/>
    <w:rsid w:val="0040564C"/>
    <w:rsid w:val="00405CA5"/>
    <w:rsid w:val="00405E7D"/>
    <w:rsid w:val="00405EDD"/>
    <w:rsid w:val="0040665D"/>
    <w:rsid w:val="00406742"/>
    <w:rsid w:val="00406859"/>
    <w:rsid w:val="00406AA1"/>
    <w:rsid w:val="00407137"/>
    <w:rsid w:val="00407A74"/>
    <w:rsid w:val="00411153"/>
    <w:rsid w:val="004118E1"/>
    <w:rsid w:val="00412215"/>
    <w:rsid w:val="004122A9"/>
    <w:rsid w:val="00412B14"/>
    <w:rsid w:val="0041338B"/>
    <w:rsid w:val="004139A2"/>
    <w:rsid w:val="00414729"/>
    <w:rsid w:val="00414B67"/>
    <w:rsid w:val="00414BC5"/>
    <w:rsid w:val="00415868"/>
    <w:rsid w:val="00415B7F"/>
    <w:rsid w:val="00415CA1"/>
    <w:rsid w:val="00415FC3"/>
    <w:rsid w:val="00415FCE"/>
    <w:rsid w:val="00416349"/>
    <w:rsid w:val="004164F9"/>
    <w:rsid w:val="00416879"/>
    <w:rsid w:val="00416C7A"/>
    <w:rsid w:val="00416E90"/>
    <w:rsid w:val="00416EFE"/>
    <w:rsid w:val="0041745C"/>
    <w:rsid w:val="0041749F"/>
    <w:rsid w:val="0041765D"/>
    <w:rsid w:val="00417CBB"/>
    <w:rsid w:val="004201F2"/>
    <w:rsid w:val="004208A2"/>
    <w:rsid w:val="00420C0C"/>
    <w:rsid w:val="00421EB5"/>
    <w:rsid w:val="00422011"/>
    <w:rsid w:val="00422343"/>
    <w:rsid w:val="00422346"/>
    <w:rsid w:val="00422506"/>
    <w:rsid w:val="00423592"/>
    <w:rsid w:val="0042399B"/>
    <w:rsid w:val="00423A35"/>
    <w:rsid w:val="00423A9D"/>
    <w:rsid w:val="00423C53"/>
    <w:rsid w:val="00423F82"/>
    <w:rsid w:val="0042410C"/>
    <w:rsid w:val="0042447E"/>
    <w:rsid w:val="004246F3"/>
    <w:rsid w:val="00425106"/>
    <w:rsid w:val="004254C7"/>
    <w:rsid w:val="00425539"/>
    <w:rsid w:val="0042560A"/>
    <w:rsid w:val="00425D52"/>
    <w:rsid w:val="00425D63"/>
    <w:rsid w:val="00425DD9"/>
    <w:rsid w:val="004266E3"/>
    <w:rsid w:val="004269B9"/>
    <w:rsid w:val="004271E0"/>
    <w:rsid w:val="0042732D"/>
    <w:rsid w:val="004273EF"/>
    <w:rsid w:val="0043015B"/>
    <w:rsid w:val="00430181"/>
    <w:rsid w:val="0043028B"/>
    <w:rsid w:val="004307F3"/>
    <w:rsid w:val="00430A41"/>
    <w:rsid w:val="00430E8F"/>
    <w:rsid w:val="0043163A"/>
    <w:rsid w:val="00431A1B"/>
    <w:rsid w:val="004322F1"/>
    <w:rsid w:val="00432839"/>
    <w:rsid w:val="004328F4"/>
    <w:rsid w:val="00432A57"/>
    <w:rsid w:val="00432BA0"/>
    <w:rsid w:val="004330C9"/>
    <w:rsid w:val="00433496"/>
    <w:rsid w:val="00433AA6"/>
    <w:rsid w:val="00433EC9"/>
    <w:rsid w:val="004340E3"/>
    <w:rsid w:val="004344CF"/>
    <w:rsid w:val="004345AD"/>
    <w:rsid w:val="00434A27"/>
    <w:rsid w:val="00434B5E"/>
    <w:rsid w:val="00435111"/>
    <w:rsid w:val="00435667"/>
    <w:rsid w:val="0043566A"/>
    <w:rsid w:val="0043646C"/>
    <w:rsid w:val="00436538"/>
    <w:rsid w:val="00436EA0"/>
    <w:rsid w:val="0043758A"/>
    <w:rsid w:val="00437DE5"/>
    <w:rsid w:val="00440145"/>
    <w:rsid w:val="00440973"/>
    <w:rsid w:val="00440DA6"/>
    <w:rsid w:val="004417C5"/>
    <w:rsid w:val="004419EA"/>
    <w:rsid w:val="00441D65"/>
    <w:rsid w:val="00441E97"/>
    <w:rsid w:val="004436C8"/>
    <w:rsid w:val="00443A02"/>
    <w:rsid w:val="00443F40"/>
    <w:rsid w:val="004446C7"/>
    <w:rsid w:val="00445614"/>
    <w:rsid w:val="00445BE7"/>
    <w:rsid w:val="00445CA3"/>
    <w:rsid w:val="00446409"/>
    <w:rsid w:val="0044672A"/>
    <w:rsid w:val="00446758"/>
    <w:rsid w:val="00446EB4"/>
    <w:rsid w:val="00447CEF"/>
    <w:rsid w:val="004503E6"/>
    <w:rsid w:val="00450495"/>
    <w:rsid w:val="0045187B"/>
    <w:rsid w:val="00452123"/>
    <w:rsid w:val="00452551"/>
    <w:rsid w:val="00452B0E"/>
    <w:rsid w:val="00452B81"/>
    <w:rsid w:val="00452E92"/>
    <w:rsid w:val="0045364C"/>
    <w:rsid w:val="00453782"/>
    <w:rsid w:val="00453C2A"/>
    <w:rsid w:val="00453FF2"/>
    <w:rsid w:val="00454925"/>
    <w:rsid w:val="00454AE4"/>
    <w:rsid w:val="00455C1E"/>
    <w:rsid w:val="0045690F"/>
    <w:rsid w:val="00456EAC"/>
    <w:rsid w:val="00457C8B"/>
    <w:rsid w:val="0046027C"/>
    <w:rsid w:val="0046072E"/>
    <w:rsid w:val="00461170"/>
    <w:rsid w:val="00461612"/>
    <w:rsid w:val="00461627"/>
    <w:rsid w:val="00462046"/>
    <w:rsid w:val="00462493"/>
    <w:rsid w:val="00462DD8"/>
    <w:rsid w:val="00463191"/>
    <w:rsid w:val="0046391D"/>
    <w:rsid w:val="0046393D"/>
    <w:rsid w:val="00463C2D"/>
    <w:rsid w:val="00463D51"/>
    <w:rsid w:val="004642E5"/>
    <w:rsid w:val="00464525"/>
    <w:rsid w:val="00464769"/>
    <w:rsid w:val="004656DB"/>
    <w:rsid w:val="0046600C"/>
    <w:rsid w:val="00466482"/>
    <w:rsid w:val="004669EF"/>
    <w:rsid w:val="00466BE6"/>
    <w:rsid w:val="00466FA0"/>
    <w:rsid w:val="00467180"/>
    <w:rsid w:val="00467305"/>
    <w:rsid w:val="004676E0"/>
    <w:rsid w:val="0047007C"/>
    <w:rsid w:val="00470A80"/>
    <w:rsid w:val="00470C38"/>
    <w:rsid w:val="00470C68"/>
    <w:rsid w:val="00470FFD"/>
    <w:rsid w:val="0047199E"/>
    <w:rsid w:val="00471AE3"/>
    <w:rsid w:val="00471B30"/>
    <w:rsid w:val="00471DE3"/>
    <w:rsid w:val="00472411"/>
    <w:rsid w:val="00473A85"/>
    <w:rsid w:val="00474A22"/>
    <w:rsid w:val="00474DF7"/>
    <w:rsid w:val="00474FE2"/>
    <w:rsid w:val="00475758"/>
    <w:rsid w:val="00475B6B"/>
    <w:rsid w:val="00476375"/>
    <w:rsid w:val="0047680C"/>
    <w:rsid w:val="00476D3E"/>
    <w:rsid w:val="0047765E"/>
    <w:rsid w:val="004776E4"/>
    <w:rsid w:val="00477988"/>
    <w:rsid w:val="00477A6C"/>
    <w:rsid w:val="00477F9B"/>
    <w:rsid w:val="004806AD"/>
    <w:rsid w:val="0048083F"/>
    <w:rsid w:val="00480872"/>
    <w:rsid w:val="00480B4C"/>
    <w:rsid w:val="004811A9"/>
    <w:rsid w:val="00481228"/>
    <w:rsid w:val="004819AD"/>
    <w:rsid w:val="004820D5"/>
    <w:rsid w:val="00482306"/>
    <w:rsid w:val="004825E9"/>
    <w:rsid w:val="004827CD"/>
    <w:rsid w:val="00482845"/>
    <w:rsid w:val="00482D04"/>
    <w:rsid w:val="00482DFF"/>
    <w:rsid w:val="00482FC9"/>
    <w:rsid w:val="00482FE3"/>
    <w:rsid w:val="00482FEA"/>
    <w:rsid w:val="00483B8B"/>
    <w:rsid w:val="004843AA"/>
    <w:rsid w:val="004843D2"/>
    <w:rsid w:val="00484AA8"/>
    <w:rsid w:val="004853A2"/>
    <w:rsid w:val="00485567"/>
    <w:rsid w:val="00485A45"/>
    <w:rsid w:val="004865CF"/>
    <w:rsid w:val="00486871"/>
    <w:rsid w:val="00486A88"/>
    <w:rsid w:val="00486C7C"/>
    <w:rsid w:val="00486E7F"/>
    <w:rsid w:val="00487367"/>
    <w:rsid w:val="0048787B"/>
    <w:rsid w:val="00487E3C"/>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4539"/>
    <w:rsid w:val="004951AE"/>
    <w:rsid w:val="004960C9"/>
    <w:rsid w:val="00496788"/>
    <w:rsid w:val="00496951"/>
    <w:rsid w:val="00496AB4"/>
    <w:rsid w:val="00496E05"/>
    <w:rsid w:val="00497067"/>
    <w:rsid w:val="004973BD"/>
    <w:rsid w:val="004A0001"/>
    <w:rsid w:val="004A00A2"/>
    <w:rsid w:val="004A0346"/>
    <w:rsid w:val="004A04F0"/>
    <w:rsid w:val="004A0742"/>
    <w:rsid w:val="004A09C1"/>
    <w:rsid w:val="004A09D3"/>
    <w:rsid w:val="004A0BC3"/>
    <w:rsid w:val="004A0D08"/>
    <w:rsid w:val="004A293E"/>
    <w:rsid w:val="004A2B2D"/>
    <w:rsid w:val="004A405C"/>
    <w:rsid w:val="004A410B"/>
    <w:rsid w:val="004A48D7"/>
    <w:rsid w:val="004A4E89"/>
    <w:rsid w:val="004A5065"/>
    <w:rsid w:val="004A5BF7"/>
    <w:rsid w:val="004A65D7"/>
    <w:rsid w:val="004A673A"/>
    <w:rsid w:val="004A6A02"/>
    <w:rsid w:val="004A6A07"/>
    <w:rsid w:val="004A6CF9"/>
    <w:rsid w:val="004A70CC"/>
    <w:rsid w:val="004A7231"/>
    <w:rsid w:val="004A73C4"/>
    <w:rsid w:val="004A778D"/>
    <w:rsid w:val="004B0A27"/>
    <w:rsid w:val="004B0A74"/>
    <w:rsid w:val="004B1A7F"/>
    <w:rsid w:val="004B212A"/>
    <w:rsid w:val="004B28C7"/>
    <w:rsid w:val="004B294A"/>
    <w:rsid w:val="004B2FCC"/>
    <w:rsid w:val="004B3770"/>
    <w:rsid w:val="004B3920"/>
    <w:rsid w:val="004B39DE"/>
    <w:rsid w:val="004B3B70"/>
    <w:rsid w:val="004B3B8A"/>
    <w:rsid w:val="004B3C89"/>
    <w:rsid w:val="004B4060"/>
    <w:rsid w:val="004B4460"/>
    <w:rsid w:val="004B4F52"/>
    <w:rsid w:val="004B51C0"/>
    <w:rsid w:val="004B52A1"/>
    <w:rsid w:val="004B5B0B"/>
    <w:rsid w:val="004B60FE"/>
    <w:rsid w:val="004B6585"/>
    <w:rsid w:val="004B69A5"/>
    <w:rsid w:val="004B7450"/>
    <w:rsid w:val="004B7A54"/>
    <w:rsid w:val="004B7CEC"/>
    <w:rsid w:val="004C0A10"/>
    <w:rsid w:val="004C0A56"/>
    <w:rsid w:val="004C0ADE"/>
    <w:rsid w:val="004C0F27"/>
    <w:rsid w:val="004C0F50"/>
    <w:rsid w:val="004C1D26"/>
    <w:rsid w:val="004C20A1"/>
    <w:rsid w:val="004C25CE"/>
    <w:rsid w:val="004C28B4"/>
    <w:rsid w:val="004C296D"/>
    <w:rsid w:val="004C2AD8"/>
    <w:rsid w:val="004C2C2C"/>
    <w:rsid w:val="004C2CAE"/>
    <w:rsid w:val="004C3838"/>
    <w:rsid w:val="004C4646"/>
    <w:rsid w:val="004C61C5"/>
    <w:rsid w:val="004C627F"/>
    <w:rsid w:val="004C634F"/>
    <w:rsid w:val="004C7333"/>
    <w:rsid w:val="004C75A0"/>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D692B"/>
    <w:rsid w:val="004E0749"/>
    <w:rsid w:val="004E0762"/>
    <w:rsid w:val="004E0904"/>
    <w:rsid w:val="004E0958"/>
    <w:rsid w:val="004E0A01"/>
    <w:rsid w:val="004E0AAD"/>
    <w:rsid w:val="004E1373"/>
    <w:rsid w:val="004E1C6D"/>
    <w:rsid w:val="004E287E"/>
    <w:rsid w:val="004E343F"/>
    <w:rsid w:val="004E385D"/>
    <w:rsid w:val="004E3FEB"/>
    <w:rsid w:val="004E4932"/>
    <w:rsid w:val="004E57BB"/>
    <w:rsid w:val="004E5C8E"/>
    <w:rsid w:val="004E5CF9"/>
    <w:rsid w:val="004E625A"/>
    <w:rsid w:val="004E6371"/>
    <w:rsid w:val="004E63DA"/>
    <w:rsid w:val="004E66FC"/>
    <w:rsid w:val="004E6880"/>
    <w:rsid w:val="004E6D90"/>
    <w:rsid w:val="004E72D5"/>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24B"/>
    <w:rsid w:val="004F6C0B"/>
    <w:rsid w:val="004F716C"/>
    <w:rsid w:val="004F730F"/>
    <w:rsid w:val="004F78D2"/>
    <w:rsid w:val="0050026E"/>
    <w:rsid w:val="005005CB"/>
    <w:rsid w:val="00500702"/>
    <w:rsid w:val="00500A6A"/>
    <w:rsid w:val="00500C12"/>
    <w:rsid w:val="00501556"/>
    <w:rsid w:val="0050187F"/>
    <w:rsid w:val="00501A4C"/>
    <w:rsid w:val="00501F5E"/>
    <w:rsid w:val="00502342"/>
    <w:rsid w:val="0050242A"/>
    <w:rsid w:val="005026EE"/>
    <w:rsid w:val="0050315A"/>
    <w:rsid w:val="0050328D"/>
    <w:rsid w:val="00503A0A"/>
    <w:rsid w:val="00503A83"/>
    <w:rsid w:val="00503D15"/>
    <w:rsid w:val="00503E1C"/>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927"/>
    <w:rsid w:val="00507A91"/>
    <w:rsid w:val="00507D4D"/>
    <w:rsid w:val="00510070"/>
    <w:rsid w:val="0051018E"/>
    <w:rsid w:val="0051027E"/>
    <w:rsid w:val="00510701"/>
    <w:rsid w:val="00510AF1"/>
    <w:rsid w:val="0051102B"/>
    <w:rsid w:val="0051141D"/>
    <w:rsid w:val="00511476"/>
    <w:rsid w:val="005118F0"/>
    <w:rsid w:val="00511FF9"/>
    <w:rsid w:val="00512249"/>
    <w:rsid w:val="0051293C"/>
    <w:rsid w:val="00513081"/>
    <w:rsid w:val="0051312C"/>
    <w:rsid w:val="005132E3"/>
    <w:rsid w:val="00513A82"/>
    <w:rsid w:val="00513C1A"/>
    <w:rsid w:val="00513F93"/>
    <w:rsid w:val="00514106"/>
    <w:rsid w:val="005147B6"/>
    <w:rsid w:val="00515580"/>
    <w:rsid w:val="005155B9"/>
    <w:rsid w:val="00515A69"/>
    <w:rsid w:val="00515BC8"/>
    <w:rsid w:val="00515C0E"/>
    <w:rsid w:val="00516CB5"/>
    <w:rsid w:val="005204B8"/>
    <w:rsid w:val="0052068A"/>
    <w:rsid w:val="005206AA"/>
    <w:rsid w:val="00520D53"/>
    <w:rsid w:val="00520DF6"/>
    <w:rsid w:val="00521117"/>
    <w:rsid w:val="00521142"/>
    <w:rsid w:val="005211A4"/>
    <w:rsid w:val="00521B0E"/>
    <w:rsid w:val="00521FC8"/>
    <w:rsid w:val="00522380"/>
    <w:rsid w:val="0052293D"/>
    <w:rsid w:val="005231E1"/>
    <w:rsid w:val="00523643"/>
    <w:rsid w:val="0052406B"/>
    <w:rsid w:val="0052437E"/>
    <w:rsid w:val="00525741"/>
    <w:rsid w:val="00525B46"/>
    <w:rsid w:val="00525B87"/>
    <w:rsid w:val="00525D7F"/>
    <w:rsid w:val="00526304"/>
    <w:rsid w:val="00526DDB"/>
    <w:rsid w:val="005278F5"/>
    <w:rsid w:val="00527A72"/>
    <w:rsid w:val="005300CB"/>
    <w:rsid w:val="00530369"/>
    <w:rsid w:val="005303FB"/>
    <w:rsid w:val="00530A0A"/>
    <w:rsid w:val="005311C5"/>
    <w:rsid w:val="00531292"/>
    <w:rsid w:val="00531581"/>
    <w:rsid w:val="00531A8B"/>
    <w:rsid w:val="005322E0"/>
    <w:rsid w:val="00532518"/>
    <w:rsid w:val="005328EF"/>
    <w:rsid w:val="005329F6"/>
    <w:rsid w:val="00532C7B"/>
    <w:rsid w:val="00532E48"/>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CE7"/>
    <w:rsid w:val="00537E7A"/>
    <w:rsid w:val="00540491"/>
    <w:rsid w:val="00540773"/>
    <w:rsid w:val="00540903"/>
    <w:rsid w:val="00540F80"/>
    <w:rsid w:val="005413C6"/>
    <w:rsid w:val="0054153A"/>
    <w:rsid w:val="0054221A"/>
    <w:rsid w:val="0054244B"/>
    <w:rsid w:val="0054304B"/>
    <w:rsid w:val="0054369E"/>
    <w:rsid w:val="00543795"/>
    <w:rsid w:val="00543A9E"/>
    <w:rsid w:val="00543EA3"/>
    <w:rsid w:val="005441E3"/>
    <w:rsid w:val="005441F0"/>
    <w:rsid w:val="0054428A"/>
    <w:rsid w:val="0054447A"/>
    <w:rsid w:val="005445E7"/>
    <w:rsid w:val="00544BB3"/>
    <w:rsid w:val="00544C74"/>
    <w:rsid w:val="00545137"/>
    <w:rsid w:val="005453F0"/>
    <w:rsid w:val="00545534"/>
    <w:rsid w:val="005456A3"/>
    <w:rsid w:val="00545776"/>
    <w:rsid w:val="00545CB4"/>
    <w:rsid w:val="00545CC4"/>
    <w:rsid w:val="00545DC0"/>
    <w:rsid w:val="00545E17"/>
    <w:rsid w:val="0054738C"/>
    <w:rsid w:val="0054750C"/>
    <w:rsid w:val="005476A1"/>
    <w:rsid w:val="00547B30"/>
    <w:rsid w:val="00547B33"/>
    <w:rsid w:val="00547F4D"/>
    <w:rsid w:val="005500A1"/>
    <w:rsid w:val="0055051B"/>
    <w:rsid w:val="0055058F"/>
    <w:rsid w:val="005507EA"/>
    <w:rsid w:val="00550B56"/>
    <w:rsid w:val="005511BC"/>
    <w:rsid w:val="0055135E"/>
    <w:rsid w:val="00551D9D"/>
    <w:rsid w:val="005520EE"/>
    <w:rsid w:val="00552320"/>
    <w:rsid w:val="005529A7"/>
    <w:rsid w:val="00552A33"/>
    <w:rsid w:val="005530A8"/>
    <w:rsid w:val="005531EE"/>
    <w:rsid w:val="00553B87"/>
    <w:rsid w:val="00553E65"/>
    <w:rsid w:val="00553FC4"/>
    <w:rsid w:val="00554644"/>
    <w:rsid w:val="0055484D"/>
    <w:rsid w:val="005548AF"/>
    <w:rsid w:val="00554997"/>
    <w:rsid w:val="005553D7"/>
    <w:rsid w:val="005561B3"/>
    <w:rsid w:val="005562F0"/>
    <w:rsid w:val="005572D3"/>
    <w:rsid w:val="00560E62"/>
    <w:rsid w:val="00561245"/>
    <w:rsid w:val="0056172E"/>
    <w:rsid w:val="005617A5"/>
    <w:rsid w:val="00561964"/>
    <w:rsid w:val="00561AF1"/>
    <w:rsid w:val="00561AF4"/>
    <w:rsid w:val="00561C4E"/>
    <w:rsid w:val="005621B4"/>
    <w:rsid w:val="0056272F"/>
    <w:rsid w:val="00562A59"/>
    <w:rsid w:val="00562DB5"/>
    <w:rsid w:val="00562E5F"/>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6776C"/>
    <w:rsid w:val="00570147"/>
    <w:rsid w:val="00570834"/>
    <w:rsid w:val="00570B3B"/>
    <w:rsid w:val="00570BCE"/>
    <w:rsid w:val="00570FF2"/>
    <w:rsid w:val="005710CD"/>
    <w:rsid w:val="00571783"/>
    <w:rsid w:val="0057234B"/>
    <w:rsid w:val="005729F8"/>
    <w:rsid w:val="0057313E"/>
    <w:rsid w:val="005734AE"/>
    <w:rsid w:val="00573532"/>
    <w:rsid w:val="00573657"/>
    <w:rsid w:val="00573B99"/>
    <w:rsid w:val="00573F8D"/>
    <w:rsid w:val="005745C7"/>
    <w:rsid w:val="0057499F"/>
    <w:rsid w:val="00574D25"/>
    <w:rsid w:val="00574E76"/>
    <w:rsid w:val="005750D9"/>
    <w:rsid w:val="00575255"/>
    <w:rsid w:val="005752C9"/>
    <w:rsid w:val="005757E6"/>
    <w:rsid w:val="0057595E"/>
    <w:rsid w:val="00575ACD"/>
    <w:rsid w:val="00576109"/>
    <w:rsid w:val="005764B6"/>
    <w:rsid w:val="00576617"/>
    <w:rsid w:val="00576757"/>
    <w:rsid w:val="00576A04"/>
    <w:rsid w:val="005772B4"/>
    <w:rsid w:val="005774AB"/>
    <w:rsid w:val="00577D0C"/>
    <w:rsid w:val="00580084"/>
    <w:rsid w:val="00580315"/>
    <w:rsid w:val="005804FE"/>
    <w:rsid w:val="00580525"/>
    <w:rsid w:val="005807CE"/>
    <w:rsid w:val="005809B1"/>
    <w:rsid w:val="0058124E"/>
    <w:rsid w:val="00581668"/>
    <w:rsid w:val="0058203C"/>
    <w:rsid w:val="0058303E"/>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5C4"/>
    <w:rsid w:val="00590941"/>
    <w:rsid w:val="00591378"/>
    <w:rsid w:val="00591565"/>
    <w:rsid w:val="00591570"/>
    <w:rsid w:val="00591888"/>
    <w:rsid w:val="0059193B"/>
    <w:rsid w:val="00591EFB"/>
    <w:rsid w:val="00592A75"/>
    <w:rsid w:val="00592B51"/>
    <w:rsid w:val="00592F64"/>
    <w:rsid w:val="005933B4"/>
    <w:rsid w:val="00593785"/>
    <w:rsid w:val="005938E4"/>
    <w:rsid w:val="005941B2"/>
    <w:rsid w:val="005943D8"/>
    <w:rsid w:val="00595407"/>
    <w:rsid w:val="0059549A"/>
    <w:rsid w:val="005956D1"/>
    <w:rsid w:val="00595DEF"/>
    <w:rsid w:val="00595FA9"/>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27AC"/>
    <w:rsid w:val="005A2888"/>
    <w:rsid w:val="005A3F1D"/>
    <w:rsid w:val="005A510E"/>
    <w:rsid w:val="005A51DD"/>
    <w:rsid w:val="005A66F2"/>
    <w:rsid w:val="005A6AF1"/>
    <w:rsid w:val="005A6B0C"/>
    <w:rsid w:val="005A6CE0"/>
    <w:rsid w:val="005A6FAA"/>
    <w:rsid w:val="005A70FE"/>
    <w:rsid w:val="005A77F0"/>
    <w:rsid w:val="005A7F84"/>
    <w:rsid w:val="005B0729"/>
    <w:rsid w:val="005B0CC3"/>
    <w:rsid w:val="005B0F23"/>
    <w:rsid w:val="005B11F9"/>
    <w:rsid w:val="005B1904"/>
    <w:rsid w:val="005B1B7F"/>
    <w:rsid w:val="005B1BBC"/>
    <w:rsid w:val="005B2703"/>
    <w:rsid w:val="005B2CA5"/>
    <w:rsid w:val="005B2EB5"/>
    <w:rsid w:val="005B30AB"/>
    <w:rsid w:val="005B341F"/>
    <w:rsid w:val="005B369D"/>
    <w:rsid w:val="005B4117"/>
    <w:rsid w:val="005B4444"/>
    <w:rsid w:val="005B4E68"/>
    <w:rsid w:val="005B5892"/>
    <w:rsid w:val="005B59EB"/>
    <w:rsid w:val="005B5E7A"/>
    <w:rsid w:val="005B669C"/>
    <w:rsid w:val="005B7303"/>
    <w:rsid w:val="005B740D"/>
    <w:rsid w:val="005B787F"/>
    <w:rsid w:val="005B7884"/>
    <w:rsid w:val="005B79CA"/>
    <w:rsid w:val="005C028E"/>
    <w:rsid w:val="005C02A1"/>
    <w:rsid w:val="005C03FF"/>
    <w:rsid w:val="005C0784"/>
    <w:rsid w:val="005C0B9A"/>
    <w:rsid w:val="005C1747"/>
    <w:rsid w:val="005C1820"/>
    <w:rsid w:val="005C18DA"/>
    <w:rsid w:val="005C2026"/>
    <w:rsid w:val="005C21DF"/>
    <w:rsid w:val="005C25BF"/>
    <w:rsid w:val="005C2656"/>
    <w:rsid w:val="005C27B1"/>
    <w:rsid w:val="005C2969"/>
    <w:rsid w:val="005C2D0E"/>
    <w:rsid w:val="005C3736"/>
    <w:rsid w:val="005C38FD"/>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351"/>
    <w:rsid w:val="005D1711"/>
    <w:rsid w:val="005D17E4"/>
    <w:rsid w:val="005D1E29"/>
    <w:rsid w:val="005D2D4D"/>
    <w:rsid w:val="005D2D60"/>
    <w:rsid w:val="005D2D78"/>
    <w:rsid w:val="005D2F07"/>
    <w:rsid w:val="005D33A5"/>
    <w:rsid w:val="005D3534"/>
    <w:rsid w:val="005D36A8"/>
    <w:rsid w:val="005D43E4"/>
    <w:rsid w:val="005D54BA"/>
    <w:rsid w:val="005D5684"/>
    <w:rsid w:val="005D5A50"/>
    <w:rsid w:val="005D5AA9"/>
    <w:rsid w:val="005D5CF1"/>
    <w:rsid w:val="005D5EE2"/>
    <w:rsid w:val="005D602A"/>
    <w:rsid w:val="005D6967"/>
    <w:rsid w:val="005D72CF"/>
    <w:rsid w:val="005D73DA"/>
    <w:rsid w:val="005D781A"/>
    <w:rsid w:val="005D7B14"/>
    <w:rsid w:val="005E03D4"/>
    <w:rsid w:val="005E07F1"/>
    <w:rsid w:val="005E08D0"/>
    <w:rsid w:val="005E09D6"/>
    <w:rsid w:val="005E0D6A"/>
    <w:rsid w:val="005E0F05"/>
    <w:rsid w:val="005E1205"/>
    <w:rsid w:val="005E1BC7"/>
    <w:rsid w:val="005E2223"/>
    <w:rsid w:val="005E29E3"/>
    <w:rsid w:val="005E2B2E"/>
    <w:rsid w:val="005E2E17"/>
    <w:rsid w:val="005E35F5"/>
    <w:rsid w:val="005E3658"/>
    <w:rsid w:val="005E44FF"/>
    <w:rsid w:val="005E4C6A"/>
    <w:rsid w:val="005E4DA7"/>
    <w:rsid w:val="005E5947"/>
    <w:rsid w:val="005E5A60"/>
    <w:rsid w:val="005E5AD8"/>
    <w:rsid w:val="005E6E27"/>
    <w:rsid w:val="005E778A"/>
    <w:rsid w:val="005E7A8F"/>
    <w:rsid w:val="005F0D25"/>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7FE"/>
    <w:rsid w:val="005F5A22"/>
    <w:rsid w:val="005F5BCC"/>
    <w:rsid w:val="005F5EC3"/>
    <w:rsid w:val="005F5F82"/>
    <w:rsid w:val="005F611F"/>
    <w:rsid w:val="005F651D"/>
    <w:rsid w:val="005F69E8"/>
    <w:rsid w:val="005F71FE"/>
    <w:rsid w:val="005F7558"/>
    <w:rsid w:val="005F7A3E"/>
    <w:rsid w:val="005F7BB6"/>
    <w:rsid w:val="005F7EF7"/>
    <w:rsid w:val="006001CB"/>
    <w:rsid w:val="006009C2"/>
    <w:rsid w:val="00600E91"/>
    <w:rsid w:val="00600EEB"/>
    <w:rsid w:val="006010E4"/>
    <w:rsid w:val="00601355"/>
    <w:rsid w:val="006025D0"/>
    <w:rsid w:val="00602845"/>
    <w:rsid w:val="00602B82"/>
    <w:rsid w:val="006039B8"/>
    <w:rsid w:val="00603BA8"/>
    <w:rsid w:val="00603F5F"/>
    <w:rsid w:val="0060452B"/>
    <w:rsid w:val="00604AB5"/>
    <w:rsid w:val="00604BFF"/>
    <w:rsid w:val="00604DEE"/>
    <w:rsid w:val="00604EF3"/>
    <w:rsid w:val="00605266"/>
    <w:rsid w:val="00605337"/>
    <w:rsid w:val="00605636"/>
    <w:rsid w:val="006057C1"/>
    <w:rsid w:val="00605CFF"/>
    <w:rsid w:val="006064DF"/>
    <w:rsid w:val="006069E9"/>
    <w:rsid w:val="00606BEB"/>
    <w:rsid w:val="0060702A"/>
    <w:rsid w:val="006071BC"/>
    <w:rsid w:val="006075F5"/>
    <w:rsid w:val="0060769B"/>
    <w:rsid w:val="00607D98"/>
    <w:rsid w:val="00610107"/>
    <w:rsid w:val="006104FB"/>
    <w:rsid w:val="00610802"/>
    <w:rsid w:val="0061099F"/>
    <w:rsid w:val="00610CE4"/>
    <w:rsid w:val="0061115E"/>
    <w:rsid w:val="00611D14"/>
    <w:rsid w:val="00612A11"/>
    <w:rsid w:val="00612C92"/>
    <w:rsid w:val="00612E9F"/>
    <w:rsid w:val="00612FE5"/>
    <w:rsid w:val="00613624"/>
    <w:rsid w:val="00615A38"/>
    <w:rsid w:val="00615BCB"/>
    <w:rsid w:val="00615C87"/>
    <w:rsid w:val="00616045"/>
    <w:rsid w:val="00616098"/>
    <w:rsid w:val="0061676D"/>
    <w:rsid w:val="00617056"/>
    <w:rsid w:val="006171A8"/>
    <w:rsid w:val="00617298"/>
    <w:rsid w:val="00617950"/>
    <w:rsid w:val="00620053"/>
    <w:rsid w:val="0062108D"/>
    <w:rsid w:val="006212A2"/>
    <w:rsid w:val="00621F1E"/>
    <w:rsid w:val="006220B1"/>
    <w:rsid w:val="0062291F"/>
    <w:rsid w:val="00622B58"/>
    <w:rsid w:val="00622B78"/>
    <w:rsid w:val="00622D9A"/>
    <w:rsid w:val="006233F1"/>
    <w:rsid w:val="00623CD8"/>
    <w:rsid w:val="00623D3E"/>
    <w:rsid w:val="00625198"/>
    <w:rsid w:val="006256C4"/>
    <w:rsid w:val="00625CC0"/>
    <w:rsid w:val="00625D05"/>
    <w:rsid w:val="00625F41"/>
    <w:rsid w:val="00626098"/>
    <w:rsid w:val="0062612D"/>
    <w:rsid w:val="0062647D"/>
    <w:rsid w:val="00626577"/>
    <w:rsid w:val="00626DF8"/>
    <w:rsid w:val="0062707C"/>
    <w:rsid w:val="0062764D"/>
    <w:rsid w:val="00627D9A"/>
    <w:rsid w:val="00630138"/>
    <w:rsid w:val="00630329"/>
    <w:rsid w:val="00630DB7"/>
    <w:rsid w:val="006313F8"/>
    <w:rsid w:val="006315C7"/>
    <w:rsid w:val="006315CA"/>
    <w:rsid w:val="0063169B"/>
    <w:rsid w:val="0063177C"/>
    <w:rsid w:val="00633653"/>
    <w:rsid w:val="00633745"/>
    <w:rsid w:val="00634DF3"/>
    <w:rsid w:val="0063541D"/>
    <w:rsid w:val="006357FC"/>
    <w:rsid w:val="00635F88"/>
    <w:rsid w:val="00636056"/>
    <w:rsid w:val="006365AE"/>
    <w:rsid w:val="006368E2"/>
    <w:rsid w:val="00636CB6"/>
    <w:rsid w:val="0063728B"/>
    <w:rsid w:val="0063784F"/>
    <w:rsid w:val="00637B7A"/>
    <w:rsid w:val="006400F7"/>
    <w:rsid w:val="006403B9"/>
    <w:rsid w:val="0064076B"/>
    <w:rsid w:val="006408F0"/>
    <w:rsid w:val="00640AD6"/>
    <w:rsid w:val="00640F1C"/>
    <w:rsid w:val="00640F4B"/>
    <w:rsid w:val="0064154A"/>
    <w:rsid w:val="00641DA6"/>
    <w:rsid w:val="006422FA"/>
    <w:rsid w:val="00642438"/>
    <w:rsid w:val="0064259B"/>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6F3F"/>
    <w:rsid w:val="00646F43"/>
    <w:rsid w:val="006475A4"/>
    <w:rsid w:val="00647638"/>
    <w:rsid w:val="0064765E"/>
    <w:rsid w:val="00647749"/>
    <w:rsid w:val="006477F2"/>
    <w:rsid w:val="00647816"/>
    <w:rsid w:val="00647EC7"/>
    <w:rsid w:val="00650079"/>
    <w:rsid w:val="006504FD"/>
    <w:rsid w:val="0065069C"/>
    <w:rsid w:val="00650B85"/>
    <w:rsid w:val="00650CAA"/>
    <w:rsid w:val="00650D45"/>
    <w:rsid w:val="006511AD"/>
    <w:rsid w:val="0065127D"/>
    <w:rsid w:val="006514CA"/>
    <w:rsid w:val="00652C55"/>
    <w:rsid w:val="0065371D"/>
    <w:rsid w:val="006540DF"/>
    <w:rsid w:val="0065467E"/>
    <w:rsid w:val="00654B9E"/>
    <w:rsid w:val="00654CBA"/>
    <w:rsid w:val="0065584F"/>
    <w:rsid w:val="00655912"/>
    <w:rsid w:val="006562B6"/>
    <w:rsid w:val="006564D5"/>
    <w:rsid w:val="00656678"/>
    <w:rsid w:val="00656A6D"/>
    <w:rsid w:val="00657390"/>
    <w:rsid w:val="006575AE"/>
    <w:rsid w:val="006575C5"/>
    <w:rsid w:val="0065790B"/>
    <w:rsid w:val="00657B5B"/>
    <w:rsid w:val="00657DFC"/>
    <w:rsid w:val="0066032F"/>
    <w:rsid w:val="00661593"/>
    <w:rsid w:val="00661601"/>
    <w:rsid w:val="00661E11"/>
    <w:rsid w:val="006626BD"/>
    <w:rsid w:val="006627D5"/>
    <w:rsid w:val="00662CAD"/>
    <w:rsid w:val="00663A0D"/>
    <w:rsid w:val="00663EDD"/>
    <w:rsid w:val="00663FEF"/>
    <w:rsid w:val="00664378"/>
    <w:rsid w:val="00664382"/>
    <w:rsid w:val="00664900"/>
    <w:rsid w:val="00664A93"/>
    <w:rsid w:val="00665479"/>
    <w:rsid w:val="00665BC5"/>
    <w:rsid w:val="00665D7D"/>
    <w:rsid w:val="00665DFD"/>
    <w:rsid w:val="00666B72"/>
    <w:rsid w:val="0066780B"/>
    <w:rsid w:val="00667C97"/>
    <w:rsid w:val="00667ED4"/>
    <w:rsid w:val="00667F4E"/>
    <w:rsid w:val="00670273"/>
    <w:rsid w:val="006705D0"/>
    <w:rsid w:val="00670F10"/>
    <w:rsid w:val="00670F7D"/>
    <w:rsid w:val="00671D9A"/>
    <w:rsid w:val="0067208E"/>
    <w:rsid w:val="00672D29"/>
    <w:rsid w:val="0067302E"/>
    <w:rsid w:val="006732AC"/>
    <w:rsid w:val="0067369D"/>
    <w:rsid w:val="00673B18"/>
    <w:rsid w:val="006744BE"/>
    <w:rsid w:val="00674940"/>
    <w:rsid w:val="0067520C"/>
    <w:rsid w:val="006753F2"/>
    <w:rsid w:val="00675954"/>
    <w:rsid w:val="00675AC0"/>
    <w:rsid w:val="00675FB6"/>
    <w:rsid w:val="00676046"/>
    <w:rsid w:val="00676499"/>
    <w:rsid w:val="00676F7A"/>
    <w:rsid w:val="00677541"/>
    <w:rsid w:val="006777C2"/>
    <w:rsid w:val="00677880"/>
    <w:rsid w:val="00677D06"/>
    <w:rsid w:val="006804E4"/>
    <w:rsid w:val="0068092E"/>
    <w:rsid w:val="00681194"/>
    <w:rsid w:val="006817B8"/>
    <w:rsid w:val="00681851"/>
    <w:rsid w:val="006819D2"/>
    <w:rsid w:val="00681A51"/>
    <w:rsid w:val="00682140"/>
    <w:rsid w:val="006823F4"/>
    <w:rsid w:val="00682B0D"/>
    <w:rsid w:val="00682E24"/>
    <w:rsid w:val="006832CA"/>
    <w:rsid w:val="0068370A"/>
    <w:rsid w:val="006838EC"/>
    <w:rsid w:val="00683A2B"/>
    <w:rsid w:val="00683CE8"/>
    <w:rsid w:val="006851EE"/>
    <w:rsid w:val="006851F5"/>
    <w:rsid w:val="00685534"/>
    <w:rsid w:val="0068564F"/>
    <w:rsid w:val="00685AA9"/>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EDC"/>
    <w:rsid w:val="00697139"/>
    <w:rsid w:val="006972B1"/>
    <w:rsid w:val="0069732A"/>
    <w:rsid w:val="0069745B"/>
    <w:rsid w:val="006A03CE"/>
    <w:rsid w:val="006A05B7"/>
    <w:rsid w:val="006A11C0"/>
    <w:rsid w:val="006A19C6"/>
    <w:rsid w:val="006A3712"/>
    <w:rsid w:val="006A39C1"/>
    <w:rsid w:val="006A3E5E"/>
    <w:rsid w:val="006A3EDE"/>
    <w:rsid w:val="006A4181"/>
    <w:rsid w:val="006A4C5A"/>
    <w:rsid w:val="006A5302"/>
    <w:rsid w:val="006A572B"/>
    <w:rsid w:val="006A5923"/>
    <w:rsid w:val="006A5EDB"/>
    <w:rsid w:val="006A63A5"/>
    <w:rsid w:val="006A6641"/>
    <w:rsid w:val="006A68E1"/>
    <w:rsid w:val="006A712C"/>
    <w:rsid w:val="006A773A"/>
    <w:rsid w:val="006A784B"/>
    <w:rsid w:val="006A79D8"/>
    <w:rsid w:val="006B0711"/>
    <w:rsid w:val="006B08A4"/>
    <w:rsid w:val="006B097C"/>
    <w:rsid w:val="006B1147"/>
    <w:rsid w:val="006B2CDC"/>
    <w:rsid w:val="006B3124"/>
    <w:rsid w:val="006B3B95"/>
    <w:rsid w:val="006B3D6F"/>
    <w:rsid w:val="006B4375"/>
    <w:rsid w:val="006B45A2"/>
    <w:rsid w:val="006B4B8E"/>
    <w:rsid w:val="006B53EF"/>
    <w:rsid w:val="006B552A"/>
    <w:rsid w:val="006B5645"/>
    <w:rsid w:val="006B5C55"/>
    <w:rsid w:val="006B5D68"/>
    <w:rsid w:val="006B6B68"/>
    <w:rsid w:val="006B6FA4"/>
    <w:rsid w:val="006B6FBB"/>
    <w:rsid w:val="006B700C"/>
    <w:rsid w:val="006B71BC"/>
    <w:rsid w:val="006B76C0"/>
    <w:rsid w:val="006B7A01"/>
    <w:rsid w:val="006B7ADE"/>
    <w:rsid w:val="006B7CFC"/>
    <w:rsid w:val="006B7D20"/>
    <w:rsid w:val="006C03D9"/>
    <w:rsid w:val="006C0420"/>
    <w:rsid w:val="006C0506"/>
    <w:rsid w:val="006C0779"/>
    <w:rsid w:val="006C0980"/>
    <w:rsid w:val="006C0AFB"/>
    <w:rsid w:val="006C0BDB"/>
    <w:rsid w:val="006C15B8"/>
    <w:rsid w:val="006C1F52"/>
    <w:rsid w:val="006C23A3"/>
    <w:rsid w:val="006C2F2E"/>
    <w:rsid w:val="006C35B6"/>
    <w:rsid w:val="006C3820"/>
    <w:rsid w:val="006C3B47"/>
    <w:rsid w:val="006C3DE9"/>
    <w:rsid w:val="006C4772"/>
    <w:rsid w:val="006C47A7"/>
    <w:rsid w:val="006C4A84"/>
    <w:rsid w:val="006C5941"/>
    <w:rsid w:val="006C5AB2"/>
    <w:rsid w:val="006C5C7D"/>
    <w:rsid w:val="006C6259"/>
    <w:rsid w:val="006C6379"/>
    <w:rsid w:val="006C651A"/>
    <w:rsid w:val="006C663F"/>
    <w:rsid w:val="006C6D79"/>
    <w:rsid w:val="006C6E4D"/>
    <w:rsid w:val="006C7607"/>
    <w:rsid w:val="006C76D7"/>
    <w:rsid w:val="006D03BF"/>
    <w:rsid w:val="006D04E8"/>
    <w:rsid w:val="006D1A57"/>
    <w:rsid w:val="006D1A99"/>
    <w:rsid w:val="006D2444"/>
    <w:rsid w:val="006D24E0"/>
    <w:rsid w:val="006D2576"/>
    <w:rsid w:val="006D3123"/>
    <w:rsid w:val="006D31D1"/>
    <w:rsid w:val="006D366E"/>
    <w:rsid w:val="006D3E96"/>
    <w:rsid w:val="006D4434"/>
    <w:rsid w:val="006D45B8"/>
    <w:rsid w:val="006D46AB"/>
    <w:rsid w:val="006D4859"/>
    <w:rsid w:val="006D55B9"/>
    <w:rsid w:val="006D5851"/>
    <w:rsid w:val="006D58DE"/>
    <w:rsid w:val="006D6331"/>
    <w:rsid w:val="006D6A00"/>
    <w:rsid w:val="006D6BE3"/>
    <w:rsid w:val="006D7622"/>
    <w:rsid w:val="006D7846"/>
    <w:rsid w:val="006D7866"/>
    <w:rsid w:val="006D7B10"/>
    <w:rsid w:val="006D7D44"/>
    <w:rsid w:val="006E0527"/>
    <w:rsid w:val="006E064D"/>
    <w:rsid w:val="006E072A"/>
    <w:rsid w:val="006E07DD"/>
    <w:rsid w:val="006E0B9B"/>
    <w:rsid w:val="006E14DA"/>
    <w:rsid w:val="006E19CF"/>
    <w:rsid w:val="006E1A57"/>
    <w:rsid w:val="006E1D67"/>
    <w:rsid w:val="006E1D92"/>
    <w:rsid w:val="006E25DA"/>
    <w:rsid w:val="006E2CCD"/>
    <w:rsid w:val="006E2DCF"/>
    <w:rsid w:val="006E2EAC"/>
    <w:rsid w:val="006E3552"/>
    <w:rsid w:val="006E362F"/>
    <w:rsid w:val="006E36E0"/>
    <w:rsid w:val="006E3714"/>
    <w:rsid w:val="006E3743"/>
    <w:rsid w:val="006E38EB"/>
    <w:rsid w:val="006E3952"/>
    <w:rsid w:val="006E3D37"/>
    <w:rsid w:val="006E454A"/>
    <w:rsid w:val="006E46C9"/>
    <w:rsid w:val="006E4813"/>
    <w:rsid w:val="006E4A3F"/>
    <w:rsid w:val="006E4CF3"/>
    <w:rsid w:val="006E5536"/>
    <w:rsid w:val="006E5721"/>
    <w:rsid w:val="006E61BC"/>
    <w:rsid w:val="006E624C"/>
    <w:rsid w:val="006E64A8"/>
    <w:rsid w:val="006E6AA3"/>
    <w:rsid w:val="006E6AF3"/>
    <w:rsid w:val="006E7075"/>
    <w:rsid w:val="006E75F3"/>
    <w:rsid w:val="006E7C84"/>
    <w:rsid w:val="006E7F90"/>
    <w:rsid w:val="006F01A3"/>
    <w:rsid w:val="006F0B15"/>
    <w:rsid w:val="006F0BA1"/>
    <w:rsid w:val="006F0BCA"/>
    <w:rsid w:val="006F0D25"/>
    <w:rsid w:val="006F0DF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1E74"/>
    <w:rsid w:val="00702589"/>
    <w:rsid w:val="0070266C"/>
    <w:rsid w:val="00702CC8"/>
    <w:rsid w:val="007030DF"/>
    <w:rsid w:val="00703B17"/>
    <w:rsid w:val="00704056"/>
    <w:rsid w:val="007040AA"/>
    <w:rsid w:val="007048AE"/>
    <w:rsid w:val="007048F9"/>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A1F"/>
    <w:rsid w:val="00711E36"/>
    <w:rsid w:val="00714B43"/>
    <w:rsid w:val="00714B68"/>
    <w:rsid w:val="00714FE9"/>
    <w:rsid w:val="0071529C"/>
    <w:rsid w:val="007155E5"/>
    <w:rsid w:val="00715606"/>
    <w:rsid w:val="0071561E"/>
    <w:rsid w:val="00715BD0"/>
    <w:rsid w:val="00716017"/>
    <w:rsid w:val="00716D05"/>
    <w:rsid w:val="00717061"/>
    <w:rsid w:val="00717FAD"/>
    <w:rsid w:val="007200CD"/>
    <w:rsid w:val="0072042E"/>
    <w:rsid w:val="0072057E"/>
    <w:rsid w:val="0072120F"/>
    <w:rsid w:val="00721779"/>
    <w:rsid w:val="00721844"/>
    <w:rsid w:val="00722779"/>
    <w:rsid w:val="00722887"/>
    <w:rsid w:val="007228CD"/>
    <w:rsid w:val="00722B63"/>
    <w:rsid w:val="00723171"/>
    <w:rsid w:val="00723937"/>
    <w:rsid w:val="00723CA6"/>
    <w:rsid w:val="007241F6"/>
    <w:rsid w:val="007243B4"/>
    <w:rsid w:val="007250E8"/>
    <w:rsid w:val="00725287"/>
    <w:rsid w:val="0072537A"/>
    <w:rsid w:val="007254E0"/>
    <w:rsid w:val="0072595B"/>
    <w:rsid w:val="00725CEA"/>
    <w:rsid w:val="00725D6B"/>
    <w:rsid w:val="00725EA7"/>
    <w:rsid w:val="00726523"/>
    <w:rsid w:val="007267CB"/>
    <w:rsid w:val="007268E1"/>
    <w:rsid w:val="00726F53"/>
    <w:rsid w:val="00727285"/>
    <w:rsid w:val="007272CD"/>
    <w:rsid w:val="007301F4"/>
    <w:rsid w:val="007304D6"/>
    <w:rsid w:val="007305ED"/>
    <w:rsid w:val="007308E4"/>
    <w:rsid w:val="00730953"/>
    <w:rsid w:val="00730968"/>
    <w:rsid w:val="00730E90"/>
    <w:rsid w:val="00731010"/>
    <w:rsid w:val="0073198E"/>
    <w:rsid w:val="00731E1A"/>
    <w:rsid w:val="00732490"/>
    <w:rsid w:val="0073254A"/>
    <w:rsid w:val="007329D0"/>
    <w:rsid w:val="00732D7D"/>
    <w:rsid w:val="00733293"/>
    <w:rsid w:val="0073419A"/>
    <w:rsid w:val="00734460"/>
    <w:rsid w:val="007348D0"/>
    <w:rsid w:val="00734981"/>
    <w:rsid w:val="007357ED"/>
    <w:rsid w:val="007361BB"/>
    <w:rsid w:val="00736DD7"/>
    <w:rsid w:val="00737142"/>
    <w:rsid w:val="00737387"/>
    <w:rsid w:val="00737E8C"/>
    <w:rsid w:val="007400E8"/>
    <w:rsid w:val="0074052B"/>
    <w:rsid w:val="00740539"/>
    <w:rsid w:val="007408E5"/>
    <w:rsid w:val="00740AE5"/>
    <w:rsid w:val="00740E10"/>
    <w:rsid w:val="00740EA6"/>
    <w:rsid w:val="00740FC6"/>
    <w:rsid w:val="007416C6"/>
    <w:rsid w:val="0074198E"/>
    <w:rsid w:val="00741EB6"/>
    <w:rsid w:val="007423FC"/>
    <w:rsid w:val="00742DF1"/>
    <w:rsid w:val="00743535"/>
    <w:rsid w:val="0074368D"/>
    <w:rsid w:val="00743D5D"/>
    <w:rsid w:val="00744773"/>
    <w:rsid w:val="00745365"/>
    <w:rsid w:val="007454F5"/>
    <w:rsid w:val="0074581E"/>
    <w:rsid w:val="007463AA"/>
    <w:rsid w:val="007463B3"/>
    <w:rsid w:val="00746439"/>
    <w:rsid w:val="007465D7"/>
    <w:rsid w:val="00746BB8"/>
    <w:rsid w:val="00747AE6"/>
    <w:rsid w:val="007502EE"/>
    <w:rsid w:val="007503B9"/>
    <w:rsid w:val="00750B36"/>
    <w:rsid w:val="0075131F"/>
    <w:rsid w:val="007515E8"/>
    <w:rsid w:val="00751614"/>
    <w:rsid w:val="007520D9"/>
    <w:rsid w:val="0075231F"/>
    <w:rsid w:val="007525A8"/>
    <w:rsid w:val="007525D0"/>
    <w:rsid w:val="00752654"/>
    <w:rsid w:val="00752E9B"/>
    <w:rsid w:val="0075303F"/>
    <w:rsid w:val="0075330B"/>
    <w:rsid w:val="007534E7"/>
    <w:rsid w:val="007538D3"/>
    <w:rsid w:val="00753A4E"/>
    <w:rsid w:val="00753A95"/>
    <w:rsid w:val="00754650"/>
    <w:rsid w:val="00754741"/>
    <w:rsid w:val="007551B4"/>
    <w:rsid w:val="007551FC"/>
    <w:rsid w:val="007558BA"/>
    <w:rsid w:val="0075593B"/>
    <w:rsid w:val="00755A8C"/>
    <w:rsid w:val="0075656F"/>
    <w:rsid w:val="00756643"/>
    <w:rsid w:val="0075676C"/>
    <w:rsid w:val="00756793"/>
    <w:rsid w:val="00756AAB"/>
    <w:rsid w:val="00756F98"/>
    <w:rsid w:val="00757303"/>
    <w:rsid w:val="00757884"/>
    <w:rsid w:val="0075798A"/>
    <w:rsid w:val="00757DAA"/>
    <w:rsid w:val="00760078"/>
    <w:rsid w:val="00760957"/>
    <w:rsid w:val="00761625"/>
    <w:rsid w:val="00761D2E"/>
    <w:rsid w:val="00761D98"/>
    <w:rsid w:val="007626A8"/>
    <w:rsid w:val="00762A8A"/>
    <w:rsid w:val="00763893"/>
    <w:rsid w:val="007645FE"/>
    <w:rsid w:val="00764FA0"/>
    <w:rsid w:val="00765B1E"/>
    <w:rsid w:val="00765CE7"/>
    <w:rsid w:val="00766198"/>
    <w:rsid w:val="00766311"/>
    <w:rsid w:val="007663C6"/>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632"/>
    <w:rsid w:val="00770A55"/>
    <w:rsid w:val="00770B9F"/>
    <w:rsid w:val="00771014"/>
    <w:rsid w:val="00771E39"/>
    <w:rsid w:val="00772029"/>
    <w:rsid w:val="007721E8"/>
    <w:rsid w:val="0077231D"/>
    <w:rsid w:val="0077270C"/>
    <w:rsid w:val="00772AEB"/>
    <w:rsid w:val="00772C08"/>
    <w:rsid w:val="007738A9"/>
    <w:rsid w:val="00773B96"/>
    <w:rsid w:val="00773E73"/>
    <w:rsid w:val="00773FF3"/>
    <w:rsid w:val="00774A78"/>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5AA"/>
    <w:rsid w:val="007836BA"/>
    <w:rsid w:val="00783D20"/>
    <w:rsid w:val="00784C4F"/>
    <w:rsid w:val="00784EEA"/>
    <w:rsid w:val="0078505E"/>
    <w:rsid w:val="00785328"/>
    <w:rsid w:val="00785762"/>
    <w:rsid w:val="00785992"/>
    <w:rsid w:val="00785DB1"/>
    <w:rsid w:val="00786343"/>
    <w:rsid w:val="0078647D"/>
    <w:rsid w:val="00786868"/>
    <w:rsid w:val="00786BAB"/>
    <w:rsid w:val="00786FC3"/>
    <w:rsid w:val="007874E1"/>
    <w:rsid w:val="00787E4F"/>
    <w:rsid w:val="00787EA5"/>
    <w:rsid w:val="00787F5A"/>
    <w:rsid w:val="00790098"/>
    <w:rsid w:val="007901F1"/>
    <w:rsid w:val="007912A9"/>
    <w:rsid w:val="0079138F"/>
    <w:rsid w:val="007922A0"/>
    <w:rsid w:val="0079244D"/>
    <w:rsid w:val="00792624"/>
    <w:rsid w:val="00792EEA"/>
    <w:rsid w:val="00793257"/>
    <w:rsid w:val="007936A7"/>
    <w:rsid w:val="00793F78"/>
    <w:rsid w:val="00794721"/>
    <w:rsid w:val="00794A63"/>
    <w:rsid w:val="00794B2C"/>
    <w:rsid w:val="0079533C"/>
    <w:rsid w:val="0079552F"/>
    <w:rsid w:val="00796007"/>
    <w:rsid w:val="0079674B"/>
    <w:rsid w:val="00796E14"/>
    <w:rsid w:val="00797107"/>
    <w:rsid w:val="00797530"/>
    <w:rsid w:val="00797FCA"/>
    <w:rsid w:val="007A049F"/>
    <w:rsid w:val="007A06A0"/>
    <w:rsid w:val="007A09AB"/>
    <w:rsid w:val="007A0D97"/>
    <w:rsid w:val="007A0F08"/>
    <w:rsid w:val="007A1151"/>
    <w:rsid w:val="007A1767"/>
    <w:rsid w:val="007A1831"/>
    <w:rsid w:val="007A1A50"/>
    <w:rsid w:val="007A1ABB"/>
    <w:rsid w:val="007A1CCD"/>
    <w:rsid w:val="007A2606"/>
    <w:rsid w:val="007A2DAD"/>
    <w:rsid w:val="007A2DEE"/>
    <w:rsid w:val="007A3F34"/>
    <w:rsid w:val="007A421B"/>
    <w:rsid w:val="007A456C"/>
    <w:rsid w:val="007A48B2"/>
    <w:rsid w:val="007A4CB6"/>
    <w:rsid w:val="007A5039"/>
    <w:rsid w:val="007A53B0"/>
    <w:rsid w:val="007A5433"/>
    <w:rsid w:val="007A54C8"/>
    <w:rsid w:val="007A5832"/>
    <w:rsid w:val="007A5F46"/>
    <w:rsid w:val="007A5F48"/>
    <w:rsid w:val="007A6441"/>
    <w:rsid w:val="007A68E4"/>
    <w:rsid w:val="007A7389"/>
    <w:rsid w:val="007A7EB3"/>
    <w:rsid w:val="007B059D"/>
    <w:rsid w:val="007B1089"/>
    <w:rsid w:val="007B1C5A"/>
    <w:rsid w:val="007B34EA"/>
    <w:rsid w:val="007B3825"/>
    <w:rsid w:val="007B394A"/>
    <w:rsid w:val="007B4313"/>
    <w:rsid w:val="007B44DC"/>
    <w:rsid w:val="007B4FCD"/>
    <w:rsid w:val="007B53E3"/>
    <w:rsid w:val="007B546B"/>
    <w:rsid w:val="007C1082"/>
    <w:rsid w:val="007C1A4A"/>
    <w:rsid w:val="007C1CF3"/>
    <w:rsid w:val="007C1E72"/>
    <w:rsid w:val="007C1F41"/>
    <w:rsid w:val="007C2148"/>
    <w:rsid w:val="007C2A74"/>
    <w:rsid w:val="007C344B"/>
    <w:rsid w:val="007C3D01"/>
    <w:rsid w:val="007C424A"/>
    <w:rsid w:val="007C5084"/>
    <w:rsid w:val="007C515B"/>
    <w:rsid w:val="007C517A"/>
    <w:rsid w:val="007C54EF"/>
    <w:rsid w:val="007C637A"/>
    <w:rsid w:val="007C675B"/>
    <w:rsid w:val="007C68B1"/>
    <w:rsid w:val="007C6A23"/>
    <w:rsid w:val="007C6B95"/>
    <w:rsid w:val="007C6D44"/>
    <w:rsid w:val="007C7257"/>
    <w:rsid w:val="007C7DED"/>
    <w:rsid w:val="007D00BD"/>
    <w:rsid w:val="007D05E4"/>
    <w:rsid w:val="007D06EA"/>
    <w:rsid w:val="007D1C03"/>
    <w:rsid w:val="007D24CD"/>
    <w:rsid w:val="007D28DA"/>
    <w:rsid w:val="007D3397"/>
    <w:rsid w:val="007D4033"/>
    <w:rsid w:val="007D4599"/>
    <w:rsid w:val="007D5155"/>
    <w:rsid w:val="007D55F5"/>
    <w:rsid w:val="007D59A2"/>
    <w:rsid w:val="007D6101"/>
    <w:rsid w:val="007D6E3E"/>
    <w:rsid w:val="007D7C49"/>
    <w:rsid w:val="007D7D44"/>
    <w:rsid w:val="007D7DE5"/>
    <w:rsid w:val="007D7F36"/>
    <w:rsid w:val="007E056C"/>
    <w:rsid w:val="007E05E7"/>
    <w:rsid w:val="007E063A"/>
    <w:rsid w:val="007E0DFD"/>
    <w:rsid w:val="007E0FA8"/>
    <w:rsid w:val="007E24D0"/>
    <w:rsid w:val="007E2902"/>
    <w:rsid w:val="007E2EBF"/>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2F48"/>
    <w:rsid w:val="007F4104"/>
    <w:rsid w:val="007F471F"/>
    <w:rsid w:val="007F516B"/>
    <w:rsid w:val="007F5331"/>
    <w:rsid w:val="007F53A2"/>
    <w:rsid w:val="007F5869"/>
    <w:rsid w:val="007F5B74"/>
    <w:rsid w:val="007F6776"/>
    <w:rsid w:val="007F695C"/>
    <w:rsid w:val="007F720E"/>
    <w:rsid w:val="007F727D"/>
    <w:rsid w:val="007F7AF6"/>
    <w:rsid w:val="0080071A"/>
    <w:rsid w:val="00800CF6"/>
    <w:rsid w:val="00800E69"/>
    <w:rsid w:val="008010B2"/>
    <w:rsid w:val="0080144A"/>
    <w:rsid w:val="008014A7"/>
    <w:rsid w:val="008019BD"/>
    <w:rsid w:val="00802028"/>
    <w:rsid w:val="008021EC"/>
    <w:rsid w:val="008023A3"/>
    <w:rsid w:val="00802587"/>
    <w:rsid w:val="00802791"/>
    <w:rsid w:val="00802AB3"/>
    <w:rsid w:val="00802E58"/>
    <w:rsid w:val="008042C6"/>
    <w:rsid w:val="008045FD"/>
    <w:rsid w:val="00804B9E"/>
    <w:rsid w:val="00804DA5"/>
    <w:rsid w:val="00804FA7"/>
    <w:rsid w:val="00805BDA"/>
    <w:rsid w:val="00805EC9"/>
    <w:rsid w:val="00806213"/>
    <w:rsid w:val="0080627B"/>
    <w:rsid w:val="0080729F"/>
    <w:rsid w:val="00807BB0"/>
    <w:rsid w:val="00807D7F"/>
    <w:rsid w:val="00810264"/>
    <w:rsid w:val="008108FA"/>
    <w:rsid w:val="00810AD2"/>
    <w:rsid w:val="00810B26"/>
    <w:rsid w:val="00810C56"/>
    <w:rsid w:val="008113FF"/>
    <w:rsid w:val="00811993"/>
    <w:rsid w:val="00811A27"/>
    <w:rsid w:val="008120EF"/>
    <w:rsid w:val="00812570"/>
    <w:rsid w:val="00812F61"/>
    <w:rsid w:val="008140F3"/>
    <w:rsid w:val="0081417A"/>
    <w:rsid w:val="0081476A"/>
    <w:rsid w:val="00814BDA"/>
    <w:rsid w:val="008150CC"/>
    <w:rsid w:val="00815679"/>
    <w:rsid w:val="00815854"/>
    <w:rsid w:val="00816896"/>
    <w:rsid w:val="00817018"/>
    <w:rsid w:val="008170CA"/>
    <w:rsid w:val="0081730B"/>
    <w:rsid w:val="00817662"/>
    <w:rsid w:val="0081768E"/>
    <w:rsid w:val="008200A6"/>
    <w:rsid w:val="0082034E"/>
    <w:rsid w:val="008206A6"/>
    <w:rsid w:val="00820A8D"/>
    <w:rsid w:val="00820C96"/>
    <w:rsid w:val="00821D30"/>
    <w:rsid w:val="00822A8E"/>
    <w:rsid w:val="00822B40"/>
    <w:rsid w:val="00822C6C"/>
    <w:rsid w:val="00822CDE"/>
    <w:rsid w:val="00822DF1"/>
    <w:rsid w:val="00823027"/>
    <w:rsid w:val="0082322D"/>
    <w:rsid w:val="00823469"/>
    <w:rsid w:val="008234ED"/>
    <w:rsid w:val="00823A73"/>
    <w:rsid w:val="00824569"/>
    <w:rsid w:val="008246FB"/>
    <w:rsid w:val="00824887"/>
    <w:rsid w:val="00824C78"/>
    <w:rsid w:val="00824FD0"/>
    <w:rsid w:val="008251BF"/>
    <w:rsid w:val="0082539D"/>
    <w:rsid w:val="00825561"/>
    <w:rsid w:val="00825673"/>
    <w:rsid w:val="00825BC0"/>
    <w:rsid w:val="00826DBD"/>
    <w:rsid w:val="00826E38"/>
    <w:rsid w:val="0082744B"/>
    <w:rsid w:val="00827EAD"/>
    <w:rsid w:val="0083036C"/>
    <w:rsid w:val="0083059B"/>
    <w:rsid w:val="00831844"/>
    <w:rsid w:val="00831A7F"/>
    <w:rsid w:val="00831E7C"/>
    <w:rsid w:val="00832977"/>
    <w:rsid w:val="0083315C"/>
    <w:rsid w:val="00833ACE"/>
    <w:rsid w:val="0083414F"/>
    <w:rsid w:val="0083442C"/>
    <w:rsid w:val="008344A7"/>
    <w:rsid w:val="0083454A"/>
    <w:rsid w:val="00834672"/>
    <w:rsid w:val="008349DA"/>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AF"/>
    <w:rsid w:val="00840ABB"/>
    <w:rsid w:val="00840D6C"/>
    <w:rsid w:val="00840F1F"/>
    <w:rsid w:val="0084160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A1"/>
    <w:rsid w:val="008456BA"/>
    <w:rsid w:val="008458CB"/>
    <w:rsid w:val="008458E9"/>
    <w:rsid w:val="0084616E"/>
    <w:rsid w:val="008461DA"/>
    <w:rsid w:val="008462A3"/>
    <w:rsid w:val="0084686F"/>
    <w:rsid w:val="0084687C"/>
    <w:rsid w:val="00847396"/>
    <w:rsid w:val="00847516"/>
    <w:rsid w:val="008479DC"/>
    <w:rsid w:val="00847F28"/>
    <w:rsid w:val="0085034F"/>
    <w:rsid w:val="00850417"/>
    <w:rsid w:val="008505B3"/>
    <w:rsid w:val="008507E1"/>
    <w:rsid w:val="00850875"/>
    <w:rsid w:val="00850BFF"/>
    <w:rsid w:val="00850CB3"/>
    <w:rsid w:val="00850F6F"/>
    <w:rsid w:val="00851921"/>
    <w:rsid w:val="008521B9"/>
    <w:rsid w:val="008522AA"/>
    <w:rsid w:val="00853088"/>
    <w:rsid w:val="008545BB"/>
    <w:rsid w:val="0085507D"/>
    <w:rsid w:val="00855802"/>
    <w:rsid w:val="00855E79"/>
    <w:rsid w:val="0085634D"/>
    <w:rsid w:val="0085654A"/>
    <w:rsid w:val="00856966"/>
    <w:rsid w:val="00856A40"/>
    <w:rsid w:val="00856BA3"/>
    <w:rsid w:val="00856F9D"/>
    <w:rsid w:val="00857EE6"/>
    <w:rsid w:val="00860753"/>
    <w:rsid w:val="0086082A"/>
    <w:rsid w:val="00860E96"/>
    <w:rsid w:val="00860F3C"/>
    <w:rsid w:val="008610BA"/>
    <w:rsid w:val="008616B0"/>
    <w:rsid w:val="0086180E"/>
    <w:rsid w:val="00861F46"/>
    <w:rsid w:val="008626CA"/>
    <w:rsid w:val="008626E2"/>
    <w:rsid w:val="00862B9D"/>
    <w:rsid w:val="00863431"/>
    <w:rsid w:val="008634BA"/>
    <w:rsid w:val="00863892"/>
    <w:rsid w:val="008640BA"/>
    <w:rsid w:val="008647D5"/>
    <w:rsid w:val="00864917"/>
    <w:rsid w:val="00864A52"/>
    <w:rsid w:val="00864B17"/>
    <w:rsid w:val="00864D02"/>
    <w:rsid w:val="00864DB8"/>
    <w:rsid w:val="00864F1F"/>
    <w:rsid w:val="008654D4"/>
    <w:rsid w:val="00865564"/>
    <w:rsid w:val="0086588F"/>
    <w:rsid w:val="00866056"/>
    <w:rsid w:val="00866FE4"/>
    <w:rsid w:val="00867258"/>
    <w:rsid w:val="00867A83"/>
    <w:rsid w:val="00870403"/>
    <w:rsid w:val="00870B54"/>
    <w:rsid w:val="00870BBF"/>
    <w:rsid w:val="008710A9"/>
    <w:rsid w:val="008714FA"/>
    <w:rsid w:val="00871946"/>
    <w:rsid w:val="00871C40"/>
    <w:rsid w:val="00871E04"/>
    <w:rsid w:val="008723C1"/>
    <w:rsid w:val="008726EB"/>
    <w:rsid w:val="00872AC6"/>
    <w:rsid w:val="00873118"/>
    <w:rsid w:val="008739BD"/>
    <w:rsid w:val="00873BCA"/>
    <w:rsid w:val="00873C9B"/>
    <w:rsid w:val="00876C05"/>
    <w:rsid w:val="00876F4C"/>
    <w:rsid w:val="00877142"/>
    <w:rsid w:val="00877584"/>
    <w:rsid w:val="00877CDF"/>
    <w:rsid w:val="00880C24"/>
    <w:rsid w:val="00880CBD"/>
    <w:rsid w:val="00880E09"/>
    <w:rsid w:val="0088112A"/>
    <w:rsid w:val="0088143C"/>
    <w:rsid w:val="00881C70"/>
    <w:rsid w:val="00882719"/>
    <w:rsid w:val="008827C3"/>
    <w:rsid w:val="00883938"/>
    <w:rsid w:val="008844F1"/>
    <w:rsid w:val="008849CE"/>
    <w:rsid w:val="00884EE7"/>
    <w:rsid w:val="0088505E"/>
    <w:rsid w:val="008850EE"/>
    <w:rsid w:val="00885855"/>
    <w:rsid w:val="00886843"/>
    <w:rsid w:val="008868CF"/>
    <w:rsid w:val="00886A31"/>
    <w:rsid w:val="00886D16"/>
    <w:rsid w:val="00886FFB"/>
    <w:rsid w:val="0088710C"/>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3A27"/>
    <w:rsid w:val="0089517A"/>
    <w:rsid w:val="00895250"/>
    <w:rsid w:val="0089569A"/>
    <w:rsid w:val="008957AF"/>
    <w:rsid w:val="008958F5"/>
    <w:rsid w:val="00895AE6"/>
    <w:rsid w:val="0089615C"/>
    <w:rsid w:val="00897852"/>
    <w:rsid w:val="00897D8B"/>
    <w:rsid w:val="00897FA5"/>
    <w:rsid w:val="008A02FD"/>
    <w:rsid w:val="008A113F"/>
    <w:rsid w:val="008A1BC5"/>
    <w:rsid w:val="008A1F10"/>
    <w:rsid w:val="008A2871"/>
    <w:rsid w:val="008A2922"/>
    <w:rsid w:val="008A475A"/>
    <w:rsid w:val="008A4A71"/>
    <w:rsid w:val="008A4B6A"/>
    <w:rsid w:val="008A4DD4"/>
    <w:rsid w:val="008A540D"/>
    <w:rsid w:val="008A63BD"/>
    <w:rsid w:val="008A640C"/>
    <w:rsid w:val="008A68E0"/>
    <w:rsid w:val="008A735B"/>
    <w:rsid w:val="008A7530"/>
    <w:rsid w:val="008A778B"/>
    <w:rsid w:val="008A79E8"/>
    <w:rsid w:val="008B0402"/>
    <w:rsid w:val="008B0698"/>
    <w:rsid w:val="008B0D77"/>
    <w:rsid w:val="008B12B5"/>
    <w:rsid w:val="008B1319"/>
    <w:rsid w:val="008B163E"/>
    <w:rsid w:val="008B1A8E"/>
    <w:rsid w:val="008B1B9B"/>
    <w:rsid w:val="008B1C5D"/>
    <w:rsid w:val="008B2559"/>
    <w:rsid w:val="008B2676"/>
    <w:rsid w:val="008B2B7E"/>
    <w:rsid w:val="008B2EC7"/>
    <w:rsid w:val="008B309D"/>
    <w:rsid w:val="008B3177"/>
    <w:rsid w:val="008B31F6"/>
    <w:rsid w:val="008B33D9"/>
    <w:rsid w:val="008B356F"/>
    <w:rsid w:val="008B423A"/>
    <w:rsid w:val="008B42F1"/>
    <w:rsid w:val="008B46FF"/>
    <w:rsid w:val="008B4DE7"/>
    <w:rsid w:val="008B552C"/>
    <w:rsid w:val="008B56BA"/>
    <w:rsid w:val="008B5731"/>
    <w:rsid w:val="008B5A99"/>
    <w:rsid w:val="008B5B50"/>
    <w:rsid w:val="008B5EF6"/>
    <w:rsid w:val="008B62BE"/>
    <w:rsid w:val="008B66CC"/>
    <w:rsid w:val="008B692E"/>
    <w:rsid w:val="008B711E"/>
    <w:rsid w:val="008B71C5"/>
    <w:rsid w:val="008B7326"/>
    <w:rsid w:val="008B75F2"/>
    <w:rsid w:val="008B776C"/>
    <w:rsid w:val="008B7BA3"/>
    <w:rsid w:val="008C2131"/>
    <w:rsid w:val="008C2799"/>
    <w:rsid w:val="008C29A5"/>
    <w:rsid w:val="008C29C2"/>
    <w:rsid w:val="008C3B66"/>
    <w:rsid w:val="008C45BD"/>
    <w:rsid w:val="008C4707"/>
    <w:rsid w:val="008C5BCC"/>
    <w:rsid w:val="008C5DCB"/>
    <w:rsid w:val="008C610D"/>
    <w:rsid w:val="008C64F2"/>
    <w:rsid w:val="008C6825"/>
    <w:rsid w:val="008C6A12"/>
    <w:rsid w:val="008C6E9C"/>
    <w:rsid w:val="008C6EB0"/>
    <w:rsid w:val="008C75FA"/>
    <w:rsid w:val="008C76B1"/>
    <w:rsid w:val="008C76DD"/>
    <w:rsid w:val="008C7B9D"/>
    <w:rsid w:val="008D00AB"/>
    <w:rsid w:val="008D0561"/>
    <w:rsid w:val="008D0C27"/>
    <w:rsid w:val="008D1081"/>
    <w:rsid w:val="008D114E"/>
    <w:rsid w:val="008D11C3"/>
    <w:rsid w:val="008D1C38"/>
    <w:rsid w:val="008D1D2C"/>
    <w:rsid w:val="008D2403"/>
    <w:rsid w:val="008D24E7"/>
    <w:rsid w:val="008D2C0E"/>
    <w:rsid w:val="008D327E"/>
    <w:rsid w:val="008D34D4"/>
    <w:rsid w:val="008D3923"/>
    <w:rsid w:val="008D3AB6"/>
    <w:rsid w:val="008D40B7"/>
    <w:rsid w:val="008D42DA"/>
    <w:rsid w:val="008D4541"/>
    <w:rsid w:val="008D458E"/>
    <w:rsid w:val="008D4602"/>
    <w:rsid w:val="008D4CB8"/>
    <w:rsid w:val="008D4CC0"/>
    <w:rsid w:val="008D4E3D"/>
    <w:rsid w:val="008D4ED3"/>
    <w:rsid w:val="008D5688"/>
    <w:rsid w:val="008D599A"/>
    <w:rsid w:val="008D5C72"/>
    <w:rsid w:val="008D6118"/>
    <w:rsid w:val="008D61B4"/>
    <w:rsid w:val="008D61D0"/>
    <w:rsid w:val="008D6A43"/>
    <w:rsid w:val="008D6C92"/>
    <w:rsid w:val="008D7282"/>
    <w:rsid w:val="008D7286"/>
    <w:rsid w:val="008D7765"/>
    <w:rsid w:val="008D77EF"/>
    <w:rsid w:val="008D7967"/>
    <w:rsid w:val="008D7A2F"/>
    <w:rsid w:val="008E06EE"/>
    <w:rsid w:val="008E0967"/>
    <w:rsid w:val="008E11D2"/>
    <w:rsid w:val="008E14CB"/>
    <w:rsid w:val="008E15FA"/>
    <w:rsid w:val="008E1E83"/>
    <w:rsid w:val="008E2683"/>
    <w:rsid w:val="008E294A"/>
    <w:rsid w:val="008E35AE"/>
    <w:rsid w:val="008E3906"/>
    <w:rsid w:val="008E3D19"/>
    <w:rsid w:val="008E44CF"/>
    <w:rsid w:val="008E4AD0"/>
    <w:rsid w:val="008E56F0"/>
    <w:rsid w:val="008E5967"/>
    <w:rsid w:val="008E62EE"/>
    <w:rsid w:val="008E7264"/>
    <w:rsid w:val="008F06DC"/>
    <w:rsid w:val="008F071D"/>
    <w:rsid w:val="008F0C43"/>
    <w:rsid w:val="008F16FC"/>
    <w:rsid w:val="008F1759"/>
    <w:rsid w:val="008F25E9"/>
    <w:rsid w:val="008F2620"/>
    <w:rsid w:val="008F27C8"/>
    <w:rsid w:val="008F2ACE"/>
    <w:rsid w:val="008F3193"/>
    <w:rsid w:val="008F33EA"/>
    <w:rsid w:val="008F344A"/>
    <w:rsid w:val="008F3582"/>
    <w:rsid w:val="008F394F"/>
    <w:rsid w:val="008F3AC8"/>
    <w:rsid w:val="008F3E0B"/>
    <w:rsid w:val="008F3EAB"/>
    <w:rsid w:val="008F3FA7"/>
    <w:rsid w:val="008F428B"/>
    <w:rsid w:val="008F49A8"/>
    <w:rsid w:val="008F4D41"/>
    <w:rsid w:val="008F4E76"/>
    <w:rsid w:val="008F4E95"/>
    <w:rsid w:val="008F50EF"/>
    <w:rsid w:val="008F53A4"/>
    <w:rsid w:val="008F53E4"/>
    <w:rsid w:val="008F57DB"/>
    <w:rsid w:val="008F64A4"/>
    <w:rsid w:val="008F64D9"/>
    <w:rsid w:val="008F7AB3"/>
    <w:rsid w:val="008F7D8F"/>
    <w:rsid w:val="009009B1"/>
    <w:rsid w:val="00900CB5"/>
    <w:rsid w:val="0090137F"/>
    <w:rsid w:val="009018B3"/>
    <w:rsid w:val="00901E37"/>
    <w:rsid w:val="00901F71"/>
    <w:rsid w:val="00902485"/>
    <w:rsid w:val="0090263B"/>
    <w:rsid w:val="00902664"/>
    <w:rsid w:val="00902A0A"/>
    <w:rsid w:val="00902D11"/>
    <w:rsid w:val="00902F09"/>
    <w:rsid w:val="0090367B"/>
    <w:rsid w:val="00904630"/>
    <w:rsid w:val="009047B2"/>
    <w:rsid w:val="00904EF5"/>
    <w:rsid w:val="0090592D"/>
    <w:rsid w:val="00905C34"/>
    <w:rsid w:val="00905EAA"/>
    <w:rsid w:val="009068C9"/>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4B5"/>
    <w:rsid w:val="00913A89"/>
    <w:rsid w:val="00914C69"/>
    <w:rsid w:val="00914E32"/>
    <w:rsid w:val="009152DE"/>
    <w:rsid w:val="00915456"/>
    <w:rsid w:val="00916302"/>
    <w:rsid w:val="00916944"/>
    <w:rsid w:val="00916964"/>
    <w:rsid w:val="00916E60"/>
    <w:rsid w:val="009170C9"/>
    <w:rsid w:val="00917115"/>
    <w:rsid w:val="009200BC"/>
    <w:rsid w:val="009207C1"/>
    <w:rsid w:val="00920B6D"/>
    <w:rsid w:val="0092124D"/>
    <w:rsid w:val="00921BBE"/>
    <w:rsid w:val="00921D3B"/>
    <w:rsid w:val="00921FF4"/>
    <w:rsid w:val="00922059"/>
    <w:rsid w:val="0092234D"/>
    <w:rsid w:val="00922508"/>
    <w:rsid w:val="00922567"/>
    <w:rsid w:val="009226E5"/>
    <w:rsid w:val="00923509"/>
    <w:rsid w:val="0092352A"/>
    <w:rsid w:val="00923563"/>
    <w:rsid w:val="009237E4"/>
    <w:rsid w:val="009238E3"/>
    <w:rsid w:val="00923B6B"/>
    <w:rsid w:val="00924009"/>
    <w:rsid w:val="009242DC"/>
    <w:rsid w:val="0092464E"/>
    <w:rsid w:val="00924B87"/>
    <w:rsid w:val="00924F54"/>
    <w:rsid w:val="00925083"/>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28AC"/>
    <w:rsid w:val="00932F17"/>
    <w:rsid w:val="00933126"/>
    <w:rsid w:val="009332CB"/>
    <w:rsid w:val="0093379F"/>
    <w:rsid w:val="00933D00"/>
    <w:rsid w:val="00934150"/>
    <w:rsid w:val="009348A0"/>
    <w:rsid w:val="00934D46"/>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468"/>
    <w:rsid w:val="00941913"/>
    <w:rsid w:val="00941EAE"/>
    <w:rsid w:val="00942661"/>
    <w:rsid w:val="00942E39"/>
    <w:rsid w:val="009434A5"/>
    <w:rsid w:val="009435BE"/>
    <w:rsid w:val="00943A21"/>
    <w:rsid w:val="00943D90"/>
    <w:rsid w:val="00943E49"/>
    <w:rsid w:val="00943F64"/>
    <w:rsid w:val="00944035"/>
    <w:rsid w:val="009441CD"/>
    <w:rsid w:val="0094443E"/>
    <w:rsid w:val="00944593"/>
    <w:rsid w:val="00944862"/>
    <w:rsid w:val="00944B0F"/>
    <w:rsid w:val="0094533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8D4"/>
    <w:rsid w:val="00951E25"/>
    <w:rsid w:val="00951E53"/>
    <w:rsid w:val="00952591"/>
    <w:rsid w:val="00952652"/>
    <w:rsid w:val="009526C5"/>
    <w:rsid w:val="009530F2"/>
    <w:rsid w:val="00953853"/>
    <w:rsid w:val="00953E42"/>
    <w:rsid w:val="00953EA9"/>
    <w:rsid w:val="0095415D"/>
    <w:rsid w:val="0095572E"/>
    <w:rsid w:val="00955D98"/>
    <w:rsid w:val="00956584"/>
    <w:rsid w:val="009566B1"/>
    <w:rsid w:val="009567EA"/>
    <w:rsid w:val="00957093"/>
    <w:rsid w:val="00957495"/>
    <w:rsid w:val="009606F1"/>
    <w:rsid w:val="009608E1"/>
    <w:rsid w:val="00960E4F"/>
    <w:rsid w:val="009610F3"/>
    <w:rsid w:val="0096110A"/>
    <w:rsid w:val="00961385"/>
    <w:rsid w:val="0096169D"/>
    <w:rsid w:val="00961A04"/>
    <w:rsid w:val="009629D0"/>
    <w:rsid w:val="009629EA"/>
    <w:rsid w:val="00963078"/>
    <w:rsid w:val="00964141"/>
    <w:rsid w:val="009641B5"/>
    <w:rsid w:val="00964825"/>
    <w:rsid w:val="00964D76"/>
    <w:rsid w:val="00964F2C"/>
    <w:rsid w:val="00965817"/>
    <w:rsid w:val="00965BF7"/>
    <w:rsid w:val="00965D50"/>
    <w:rsid w:val="009660A5"/>
    <w:rsid w:val="009668BA"/>
    <w:rsid w:val="00966D03"/>
    <w:rsid w:val="009674AF"/>
    <w:rsid w:val="00967C1C"/>
    <w:rsid w:val="009701E9"/>
    <w:rsid w:val="0097042E"/>
    <w:rsid w:val="00970940"/>
    <w:rsid w:val="009713EC"/>
    <w:rsid w:val="0097167E"/>
    <w:rsid w:val="00971C4A"/>
    <w:rsid w:val="00971DB8"/>
    <w:rsid w:val="00971E6A"/>
    <w:rsid w:val="009723C4"/>
    <w:rsid w:val="00972B15"/>
    <w:rsid w:val="009734CE"/>
    <w:rsid w:val="00973568"/>
    <w:rsid w:val="00973658"/>
    <w:rsid w:val="00973967"/>
    <w:rsid w:val="00973A8D"/>
    <w:rsid w:val="00973C20"/>
    <w:rsid w:val="0097488E"/>
    <w:rsid w:val="00974896"/>
    <w:rsid w:val="00974C76"/>
    <w:rsid w:val="00974F1A"/>
    <w:rsid w:val="0097518B"/>
    <w:rsid w:val="009751FD"/>
    <w:rsid w:val="00975244"/>
    <w:rsid w:val="009756B5"/>
    <w:rsid w:val="00975990"/>
    <w:rsid w:val="00975E97"/>
    <w:rsid w:val="00976054"/>
    <w:rsid w:val="0097704C"/>
    <w:rsid w:val="00977913"/>
    <w:rsid w:val="00977E58"/>
    <w:rsid w:val="009802D8"/>
    <w:rsid w:val="00980726"/>
    <w:rsid w:val="009809C0"/>
    <w:rsid w:val="009818E1"/>
    <w:rsid w:val="0098198D"/>
    <w:rsid w:val="009823AD"/>
    <w:rsid w:val="00982A43"/>
    <w:rsid w:val="0098396C"/>
    <w:rsid w:val="00983D55"/>
    <w:rsid w:val="00983E31"/>
    <w:rsid w:val="0098448E"/>
    <w:rsid w:val="009846FC"/>
    <w:rsid w:val="0098535A"/>
    <w:rsid w:val="0098542D"/>
    <w:rsid w:val="009856F2"/>
    <w:rsid w:val="00985EF2"/>
    <w:rsid w:val="0098616A"/>
    <w:rsid w:val="009861DC"/>
    <w:rsid w:val="00986CC0"/>
    <w:rsid w:val="00987BD6"/>
    <w:rsid w:val="00990314"/>
    <w:rsid w:val="009904E4"/>
    <w:rsid w:val="009909AD"/>
    <w:rsid w:val="00990D0C"/>
    <w:rsid w:val="00990DBC"/>
    <w:rsid w:val="00991194"/>
    <w:rsid w:val="009918C3"/>
    <w:rsid w:val="0099196F"/>
    <w:rsid w:val="00991A9E"/>
    <w:rsid w:val="00991B14"/>
    <w:rsid w:val="009920EB"/>
    <w:rsid w:val="00992548"/>
    <w:rsid w:val="00992E32"/>
    <w:rsid w:val="009930D0"/>
    <w:rsid w:val="009934C5"/>
    <w:rsid w:val="009934C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978C2"/>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216"/>
    <w:rsid w:val="009A5623"/>
    <w:rsid w:val="009A5921"/>
    <w:rsid w:val="009A59AD"/>
    <w:rsid w:val="009A5C41"/>
    <w:rsid w:val="009A5C7E"/>
    <w:rsid w:val="009A5FFD"/>
    <w:rsid w:val="009A73DA"/>
    <w:rsid w:val="009A76DE"/>
    <w:rsid w:val="009A7891"/>
    <w:rsid w:val="009A7C63"/>
    <w:rsid w:val="009B032E"/>
    <w:rsid w:val="009B0CE2"/>
    <w:rsid w:val="009B0FE7"/>
    <w:rsid w:val="009B1067"/>
    <w:rsid w:val="009B12A0"/>
    <w:rsid w:val="009B161A"/>
    <w:rsid w:val="009B1FAD"/>
    <w:rsid w:val="009B28E1"/>
    <w:rsid w:val="009B2B07"/>
    <w:rsid w:val="009B2F84"/>
    <w:rsid w:val="009B325F"/>
    <w:rsid w:val="009B3661"/>
    <w:rsid w:val="009B3997"/>
    <w:rsid w:val="009B3F6E"/>
    <w:rsid w:val="009B4499"/>
    <w:rsid w:val="009B4A2D"/>
    <w:rsid w:val="009B4AC1"/>
    <w:rsid w:val="009B52B2"/>
    <w:rsid w:val="009B5E7D"/>
    <w:rsid w:val="009B5E80"/>
    <w:rsid w:val="009B5E88"/>
    <w:rsid w:val="009B64A9"/>
    <w:rsid w:val="009B6587"/>
    <w:rsid w:val="009B6D77"/>
    <w:rsid w:val="009B6F40"/>
    <w:rsid w:val="009B740A"/>
    <w:rsid w:val="009C032F"/>
    <w:rsid w:val="009C09C4"/>
    <w:rsid w:val="009C0A25"/>
    <w:rsid w:val="009C17A2"/>
    <w:rsid w:val="009C2AD8"/>
    <w:rsid w:val="009C2E9D"/>
    <w:rsid w:val="009C3001"/>
    <w:rsid w:val="009C3DD3"/>
    <w:rsid w:val="009C4CA6"/>
    <w:rsid w:val="009C5B46"/>
    <w:rsid w:val="009C68EA"/>
    <w:rsid w:val="009C7446"/>
    <w:rsid w:val="009C7515"/>
    <w:rsid w:val="009C7639"/>
    <w:rsid w:val="009C7C5D"/>
    <w:rsid w:val="009C7E06"/>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1DE0"/>
    <w:rsid w:val="009E25C3"/>
    <w:rsid w:val="009E28E2"/>
    <w:rsid w:val="009E2A56"/>
    <w:rsid w:val="009E2F65"/>
    <w:rsid w:val="009E3FB6"/>
    <w:rsid w:val="009E4225"/>
    <w:rsid w:val="009E4374"/>
    <w:rsid w:val="009E4A3F"/>
    <w:rsid w:val="009E4F4F"/>
    <w:rsid w:val="009E50D6"/>
    <w:rsid w:val="009E5CAB"/>
    <w:rsid w:val="009E5D44"/>
    <w:rsid w:val="009E5DE4"/>
    <w:rsid w:val="009E5EA2"/>
    <w:rsid w:val="009E5F98"/>
    <w:rsid w:val="009E6B0C"/>
    <w:rsid w:val="009E6B82"/>
    <w:rsid w:val="009E78EC"/>
    <w:rsid w:val="009E7CC1"/>
    <w:rsid w:val="009E7F1A"/>
    <w:rsid w:val="009F0186"/>
    <w:rsid w:val="009F01EB"/>
    <w:rsid w:val="009F0305"/>
    <w:rsid w:val="009F0CE0"/>
    <w:rsid w:val="009F1F11"/>
    <w:rsid w:val="009F20B8"/>
    <w:rsid w:val="009F25FF"/>
    <w:rsid w:val="009F2C1C"/>
    <w:rsid w:val="009F3BDF"/>
    <w:rsid w:val="009F3C0A"/>
    <w:rsid w:val="009F3E80"/>
    <w:rsid w:val="009F4030"/>
    <w:rsid w:val="009F4189"/>
    <w:rsid w:val="009F4821"/>
    <w:rsid w:val="009F4839"/>
    <w:rsid w:val="009F4948"/>
    <w:rsid w:val="009F4AD6"/>
    <w:rsid w:val="009F4D80"/>
    <w:rsid w:val="009F4E3E"/>
    <w:rsid w:val="009F56FD"/>
    <w:rsid w:val="009F598D"/>
    <w:rsid w:val="009F5A5B"/>
    <w:rsid w:val="009F67FB"/>
    <w:rsid w:val="009F6EB8"/>
    <w:rsid w:val="009F7B39"/>
    <w:rsid w:val="009F7CA6"/>
    <w:rsid w:val="009F7DE4"/>
    <w:rsid w:val="00A0034F"/>
    <w:rsid w:val="00A00F1B"/>
    <w:rsid w:val="00A01229"/>
    <w:rsid w:val="00A016F0"/>
    <w:rsid w:val="00A01947"/>
    <w:rsid w:val="00A01F91"/>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02C6"/>
    <w:rsid w:val="00A10884"/>
    <w:rsid w:val="00A1125A"/>
    <w:rsid w:val="00A11548"/>
    <w:rsid w:val="00A11656"/>
    <w:rsid w:val="00A119A5"/>
    <w:rsid w:val="00A11C9A"/>
    <w:rsid w:val="00A1247F"/>
    <w:rsid w:val="00A12829"/>
    <w:rsid w:val="00A136B2"/>
    <w:rsid w:val="00A13BE5"/>
    <w:rsid w:val="00A13D50"/>
    <w:rsid w:val="00A14127"/>
    <w:rsid w:val="00A151A6"/>
    <w:rsid w:val="00A154C6"/>
    <w:rsid w:val="00A15755"/>
    <w:rsid w:val="00A159F3"/>
    <w:rsid w:val="00A15B8F"/>
    <w:rsid w:val="00A160A0"/>
    <w:rsid w:val="00A161BA"/>
    <w:rsid w:val="00A161E8"/>
    <w:rsid w:val="00A1634F"/>
    <w:rsid w:val="00A163DC"/>
    <w:rsid w:val="00A16C5C"/>
    <w:rsid w:val="00A16EBA"/>
    <w:rsid w:val="00A16F7A"/>
    <w:rsid w:val="00A1719B"/>
    <w:rsid w:val="00A17436"/>
    <w:rsid w:val="00A201F6"/>
    <w:rsid w:val="00A204CB"/>
    <w:rsid w:val="00A20DAE"/>
    <w:rsid w:val="00A21186"/>
    <w:rsid w:val="00A212E5"/>
    <w:rsid w:val="00A217F0"/>
    <w:rsid w:val="00A21D65"/>
    <w:rsid w:val="00A221AA"/>
    <w:rsid w:val="00A22856"/>
    <w:rsid w:val="00A22BFD"/>
    <w:rsid w:val="00A230F1"/>
    <w:rsid w:val="00A233A6"/>
    <w:rsid w:val="00A23986"/>
    <w:rsid w:val="00A23EC3"/>
    <w:rsid w:val="00A249C2"/>
    <w:rsid w:val="00A24ACB"/>
    <w:rsid w:val="00A24AF2"/>
    <w:rsid w:val="00A24C03"/>
    <w:rsid w:val="00A25143"/>
    <w:rsid w:val="00A256A8"/>
    <w:rsid w:val="00A25706"/>
    <w:rsid w:val="00A257C5"/>
    <w:rsid w:val="00A2614F"/>
    <w:rsid w:val="00A265E5"/>
    <w:rsid w:val="00A269BC"/>
    <w:rsid w:val="00A27047"/>
    <w:rsid w:val="00A27297"/>
    <w:rsid w:val="00A275E1"/>
    <w:rsid w:val="00A278CF"/>
    <w:rsid w:val="00A27977"/>
    <w:rsid w:val="00A30939"/>
    <w:rsid w:val="00A30C85"/>
    <w:rsid w:val="00A30F1E"/>
    <w:rsid w:val="00A31253"/>
    <w:rsid w:val="00A31368"/>
    <w:rsid w:val="00A315D5"/>
    <w:rsid w:val="00A32733"/>
    <w:rsid w:val="00A3425F"/>
    <w:rsid w:val="00A34C00"/>
    <w:rsid w:val="00A3502C"/>
    <w:rsid w:val="00A355ED"/>
    <w:rsid w:val="00A358BC"/>
    <w:rsid w:val="00A36095"/>
    <w:rsid w:val="00A360BD"/>
    <w:rsid w:val="00A3613D"/>
    <w:rsid w:val="00A363ED"/>
    <w:rsid w:val="00A36589"/>
    <w:rsid w:val="00A367B3"/>
    <w:rsid w:val="00A36913"/>
    <w:rsid w:val="00A369AA"/>
    <w:rsid w:val="00A37F16"/>
    <w:rsid w:val="00A400F5"/>
    <w:rsid w:val="00A403CD"/>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5D85"/>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244A"/>
    <w:rsid w:val="00A525CC"/>
    <w:rsid w:val="00A528FC"/>
    <w:rsid w:val="00A52AA5"/>
    <w:rsid w:val="00A53061"/>
    <w:rsid w:val="00A53E05"/>
    <w:rsid w:val="00A53EB5"/>
    <w:rsid w:val="00A54006"/>
    <w:rsid w:val="00A5435F"/>
    <w:rsid w:val="00A54A21"/>
    <w:rsid w:val="00A54A35"/>
    <w:rsid w:val="00A55297"/>
    <w:rsid w:val="00A5564B"/>
    <w:rsid w:val="00A560BD"/>
    <w:rsid w:val="00A561E0"/>
    <w:rsid w:val="00A56380"/>
    <w:rsid w:val="00A563B2"/>
    <w:rsid w:val="00A56686"/>
    <w:rsid w:val="00A56853"/>
    <w:rsid w:val="00A56AFC"/>
    <w:rsid w:val="00A56CCA"/>
    <w:rsid w:val="00A56DE1"/>
    <w:rsid w:val="00A57F00"/>
    <w:rsid w:val="00A600CC"/>
    <w:rsid w:val="00A60643"/>
    <w:rsid w:val="00A6294B"/>
    <w:rsid w:val="00A62A02"/>
    <w:rsid w:val="00A63000"/>
    <w:rsid w:val="00A63238"/>
    <w:rsid w:val="00A634B5"/>
    <w:rsid w:val="00A63623"/>
    <w:rsid w:val="00A63ED3"/>
    <w:rsid w:val="00A641AF"/>
    <w:rsid w:val="00A64602"/>
    <w:rsid w:val="00A646C7"/>
    <w:rsid w:val="00A64D6A"/>
    <w:rsid w:val="00A64EA2"/>
    <w:rsid w:val="00A650A3"/>
    <w:rsid w:val="00A651A5"/>
    <w:rsid w:val="00A65CC4"/>
    <w:rsid w:val="00A65D91"/>
    <w:rsid w:val="00A65F47"/>
    <w:rsid w:val="00A66497"/>
    <w:rsid w:val="00A664E4"/>
    <w:rsid w:val="00A668BE"/>
    <w:rsid w:val="00A668FD"/>
    <w:rsid w:val="00A67242"/>
    <w:rsid w:val="00A6732F"/>
    <w:rsid w:val="00A6741A"/>
    <w:rsid w:val="00A67531"/>
    <w:rsid w:val="00A7043F"/>
    <w:rsid w:val="00A70B7F"/>
    <w:rsid w:val="00A70D91"/>
    <w:rsid w:val="00A70EDC"/>
    <w:rsid w:val="00A71020"/>
    <w:rsid w:val="00A710D5"/>
    <w:rsid w:val="00A712C2"/>
    <w:rsid w:val="00A72096"/>
    <w:rsid w:val="00A7225A"/>
    <w:rsid w:val="00A722F5"/>
    <w:rsid w:val="00A72DEA"/>
    <w:rsid w:val="00A72EA0"/>
    <w:rsid w:val="00A73108"/>
    <w:rsid w:val="00A7324C"/>
    <w:rsid w:val="00A73AFA"/>
    <w:rsid w:val="00A73FAD"/>
    <w:rsid w:val="00A741F8"/>
    <w:rsid w:val="00A74832"/>
    <w:rsid w:val="00A74BE8"/>
    <w:rsid w:val="00A74DE3"/>
    <w:rsid w:val="00A750ED"/>
    <w:rsid w:val="00A7586E"/>
    <w:rsid w:val="00A75CE3"/>
    <w:rsid w:val="00A75F32"/>
    <w:rsid w:val="00A75FCC"/>
    <w:rsid w:val="00A76013"/>
    <w:rsid w:val="00A76616"/>
    <w:rsid w:val="00A76AF2"/>
    <w:rsid w:val="00A76D84"/>
    <w:rsid w:val="00A77168"/>
    <w:rsid w:val="00A7747C"/>
    <w:rsid w:val="00A7796C"/>
    <w:rsid w:val="00A77A37"/>
    <w:rsid w:val="00A77D3F"/>
    <w:rsid w:val="00A77DD3"/>
    <w:rsid w:val="00A80351"/>
    <w:rsid w:val="00A80536"/>
    <w:rsid w:val="00A806F5"/>
    <w:rsid w:val="00A807E8"/>
    <w:rsid w:val="00A80DBE"/>
    <w:rsid w:val="00A810CC"/>
    <w:rsid w:val="00A8112E"/>
    <w:rsid w:val="00A81B48"/>
    <w:rsid w:val="00A81E94"/>
    <w:rsid w:val="00A81F41"/>
    <w:rsid w:val="00A82BF5"/>
    <w:rsid w:val="00A8307A"/>
    <w:rsid w:val="00A8319A"/>
    <w:rsid w:val="00A83204"/>
    <w:rsid w:val="00A83486"/>
    <w:rsid w:val="00A83547"/>
    <w:rsid w:val="00A83637"/>
    <w:rsid w:val="00A83DAE"/>
    <w:rsid w:val="00A83E13"/>
    <w:rsid w:val="00A843CA"/>
    <w:rsid w:val="00A844B1"/>
    <w:rsid w:val="00A846AC"/>
    <w:rsid w:val="00A84ACC"/>
    <w:rsid w:val="00A84B6A"/>
    <w:rsid w:val="00A84D4E"/>
    <w:rsid w:val="00A84EDF"/>
    <w:rsid w:val="00A8580A"/>
    <w:rsid w:val="00A86F3D"/>
    <w:rsid w:val="00A87345"/>
    <w:rsid w:val="00A875D0"/>
    <w:rsid w:val="00A87DB8"/>
    <w:rsid w:val="00A87E99"/>
    <w:rsid w:val="00A901E8"/>
    <w:rsid w:val="00A90345"/>
    <w:rsid w:val="00A91176"/>
    <w:rsid w:val="00A91609"/>
    <w:rsid w:val="00A91910"/>
    <w:rsid w:val="00A91FB3"/>
    <w:rsid w:val="00A924D0"/>
    <w:rsid w:val="00A938A9"/>
    <w:rsid w:val="00A93F48"/>
    <w:rsid w:val="00A93FAD"/>
    <w:rsid w:val="00A94F7C"/>
    <w:rsid w:val="00A9509B"/>
    <w:rsid w:val="00A95199"/>
    <w:rsid w:val="00A95425"/>
    <w:rsid w:val="00A95493"/>
    <w:rsid w:val="00A95BD8"/>
    <w:rsid w:val="00A95BF5"/>
    <w:rsid w:val="00A95C1B"/>
    <w:rsid w:val="00A95E17"/>
    <w:rsid w:val="00A9667D"/>
    <w:rsid w:val="00A96A4F"/>
    <w:rsid w:val="00AA003F"/>
    <w:rsid w:val="00AA0095"/>
    <w:rsid w:val="00AA0243"/>
    <w:rsid w:val="00AA04C9"/>
    <w:rsid w:val="00AA0BA1"/>
    <w:rsid w:val="00AA0D86"/>
    <w:rsid w:val="00AA10A8"/>
    <w:rsid w:val="00AA1122"/>
    <w:rsid w:val="00AA11BC"/>
    <w:rsid w:val="00AA126F"/>
    <w:rsid w:val="00AA127E"/>
    <w:rsid w:val="00AA15B4"/>
    <w:rsid w:val="00AA305D"/>
    <w:rsid w:val="00AA3BC3"/>
    <w:rsid w:val="00AA3DB9"/>
    <w:rsid w:val="00AA3DF3"/>
    <w:rsid w:val="00AA4005"/>
    <w:rsid w:val="00AA41ED"/>
    <w:rsid w:val="00AA424B"/>
    <w:rsid w:val="00AA48A3"/>
    <w:rsid w:val="00AA5076"/>
    <w:rsid w:val="00AA5A9C"/>
    <w:rsid w:val="00AA5D76"/>
    <w:rsid w:val="00AA6272"/>
    <w:rsid w:val="00AA6373"/>
    <w:rsid w:val="00AA6BF6"/>
    <w:rsid w:val="00AA6CD6"/>
    <w:rsid w:val="00AA7C90"/>
    <w:rsid w:val="00AB0375"/>
    <w:rsid w:val="00AB04DC"/>
    <w:rsid w:val="00AB068B"/>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3D3C"/>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1F4A"/>
    <w:rsid w:val="00AC22A2"/>
    <w:rsid w:val="00AC2348"/>
    <w:rsid w:val="00AC23F4"/>
    <w:rsid w:val="00AC346F"/>
    <w:rsid w:val="00AC3479"/>
    <w:rsid w:val="00AC3CDC"/>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CB5"/>
    <w:rsid w:val="00AD1DE1"/>
    <w:rsid w:val="00AD1E26"/>
    <w:rsid w:val="00AD1F54"/>
    <w:rsid w:val="00AD2524"/>
    <w:rsid w:val="00AD29F6"/>
    <w:rsid w:val="00AD2B2B"/>
    <w:rsid w:val="00AD2F30"/>
    <w:rsid w:val="00AD33D8"/>
    <w:rsid w:val="00AD3667"/>
    <w:rsid w:val="00AD3A3E"/>
    <w:rsid w:val="00AD3B17"/>
    <w:rsid w:val="00AD46BF"/>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738"/>
    <w:rsid w:val="00AE2AA7"/>
    <w:rsid w:val="00AE2CF5"/>
    <w:rsid w:val="00AE35EC"/>
    <w:rsid w:val="00AE3B3B"/>
    <w:rsid w:val="00AE3FB9"/>
    <w:rsid w:val="00AE4660"/>
    <w:rsid w:val="00AE5101"/>
    <w:rsid w:val="00AE56CB"/>
    <w:rsid w:val="00AE5C31"/>
    <w:rsid w:val="00AE5E1E"/>
    <w:rsid w:val="00AE5F03"/>
    <w:rsid w:val="00AE7058"/>
    <w:rsid w:val="00AE7660"/>
    <w:rsid w:val="00AE7845"/>
    <w:rsid w:val="00AF015B"/>
    <w:rsid w:val="00AF03A8"/>
    <w:rsid w:val="00AF04E6"/>
    <w:rsid w:val="00AF0865"/>
    <w:rsid w:val="00AF0ABE"/>
    <w:rsid w:val="00AF0B11"/>
    <w:rsid w:val="00AF1441"/>
    <w:rsid w:val="00AF1469"/>
    <w:rsid w:val="00AF19D5"/>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D1"/>
    <w:rsid w:val="00AF4C8F"/>
    <w:rsid w:val="00AF5351"/>
    <w:rsid w:val="00AF54CB"/>
    <w:rsid w:val="00AF571D"/>
    <w:rsid w:val="00AF6081"/>
    <w:rsid w:val="00AF6951"/>
    <w:rsid w:val="00B00086"/>
    <w:rsid w:val="00B002AA"/>
    <w:rsid w:val="00B0063D"/>
    <w:rsid w:val="00B00928"/>
    <w:rsid w:val="00B00B6C"/>
    <w:rsid w:val="00B01D5A"/>
    <w:rsid w:val="00B01D5F"/>
    <w:rsid w:val="00B02336"/>
    <w:rsid w:val="00B0326E"/>
    <w:rsid w:val="00B03C81"/>
    <w:rsid w:val="00B03CE6"/>
    <w:rsid w:val="00B03EB9"/>
    <w:rsid w:val="00B04368"/>
    <w:rsid w:val="00B04F42"/>
    <w:rsid w:val="00B04F5E"/>
    <w:rsid w:val="00B05173"/>
    <w:rsid w:val="00B06760"/>
    <w:rsid w:val="00B06D47"/>
    <w:rsid w:val="00B072F0"/>
    <w:rsid w:val="00B0748E"/>
    <w:rsid w:val="00B10485"/>
    <w:rsid w:val="00B10623"/>
    <w:rsid w:val="00B10893"/>
    <w:rsid w:val="00B117C4"/>
    <w:rsid w:val="00B123F6"/>
    <w:rsid w:val="00B12AF6"/>
    <w:rsid w:val="00B12CF4"/>
    <w:rsid w:val="00B12DB6"/>
    <w:rsid w:val="00B133A7"/>
    <w:rsid w:val="00B135C4"/>
    <w:rsid w:val="00B144D8"/>
    <w:rsid w:val="00B14817"/>
    <w:rsid w:val="00B14A17"/>
    <w:rsid w:val="00B14C5F"/>
    <w:rsid w:val="00B150F9"/>
    <w:rsid w:val="00B1565A"/>
    <w:rsid w:val="00B15AFD"/>
    <w:rsid w:val="00B15FDA"/>
    <w:rsid w:val="00B1655D"/>
    <w:rsid w:val="00B16958"/>
    <w:rsid w:val="00B172B6"/>
    <w:rsid w:val="00B17938"/>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DBB"/>
    <w:rsid w:val="00B30EA7"/>
    <w:rsid w:val="00B3192C"/>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5DD7"/>
    <w:rsid w:val="00B3605F"/>
    <w:rsid w:val="00B36940"/>
    <w:rsid w:val="00B36A4A"/>
    <w:rsid w:val="00B36D16"/>
    <w:rsid w:val="00B36F1D"/>
    <w:rsid w:val="00B37907"/>
    <w:rsid w:val="00B409E2"/>
    <w:rsid w:val="00B40B20"/>
    <w:rsid w:val="00B40CF3"/>
    <w:rsid w:val="00B4134E"/>
    <w:rsid w:val="00B414BC"/>
    <w:rsid w:val="00B41554"/>
    <w:rsid w:val="00B41722"/>
    <w:rsid w:val="00B420E7"/>
    <w:rsid w:val="00B421E9"/>
    <w:rsid w:val="00B42217"/>
    <w:rsid w:val="00B42426"/>
    <w:rsid w:val="00B42800"/>
    <w:rsid w:val="00B43C59"/>
    <w:rsid w:val="00B44616"/>
    <w:rsid w:val="00B45230"/>
    <w:rsid w:val="00B45BA1"/>
    <w:rsid w:val="00B461EE"/>
    <w:rsid w:val="00B46863"/>
    <w:rsid w:val="00B470FA"/>
    <w:rsid w:val="00B47194"/>
    <w:rsid w:val="00B471B0"/>
    <w:rsid w:val="00B4722F"/>
    <w:rsid w:val="00B473E7"/>
    <w:rsid w:val="00B47657"/>
    <w:rsid w:val="00B504AD"/>
    <w:rsid w:val="00B508C2"/>
    <w:rsid w:val="00B50B8A"/>
    <w:rsid w:val="00B50F4E"/>
    <w:rsid w:val="00B51574"/>
    <w:rsid w:val="00B51992"/>
    <w:rsid w:val="00B51EB9"/>
    <w:rsid w:val="00B526A8"/>
    <w:rsid w:val="00B527D0"/>
    <w:rsid w:val="00B527EC"/>
    <w:rsid w:val="00B52A11"/>
    <w:rsid w:val="00B53176"/>
    <w:rsid w:val="00B531C9"/>
    <w:rsid w:val="00B53614"/>
    <w:rsid w:val="00B53A05"/>
    <w:rsid w:val="00B53BF1"/>
    <w:rsid w:val="00B53C0C"/>
    <w:rsid w:val="00B53F47"/>
    <w:rsid w:val="00B54168"/>
    <w:rsid w:val="00B541E3"/>
    <w:rsid w:val="00B542CF"/>
    <w:rsid w:val="00B54C9C"/>
    <w:rsid w:val="00B54DE9"/>
    <w:rsid w:val="00B54EBA"/>
    <w:rsid w:val="00B554F9"/>
    <w:rsid w:val="00B55B18"/>
    <w:rsid w:val="00B55CAA"/>
    <w:rsid w:val="00B56539"/>
    <w:rsid w:val="00B5656D"/>
    <w:rsid w:val="00B56896"/>
    <w:rsid w:val="00B568C6"/>
    <w:rsid w:val="00B569BE"/>
    <w:rsid w:val="00B56B89"/>
    <w:rsid w:val="00B56C4A"/>
    <w:rsid w:val="00B5700D"/>
    <w:rsid w:val="00B5729C"/>
    <w:rsid w:val="00B57437"/>
    <w:rsid w:val="00B57869"/>
    <w:rsid w:val="00B60178"/>
    <w:rsid w:val="00B6022A"/>
    <w:rsid w:val="00B60384"/>
    <w:rsid w:val="00B60787"/>
    <w:rsid w:val="00B60F6A"/>
    <w:rsid w:val="00B61201"/>
    <w:rsid w:val="00B6170E"/>
    <w:rsid w:val="00B61912"/>
    <w:rsid w:val="00B62702"/>
    <w:rsid w:val="00B628AC"/>
    <w:rsid w:val="00B6302B"/>
    <w:rsid w:val="00B63170"/>
    <w:rsid w:val="00B63756"/>
    <w:rsid w:val="00B63841"/>
    <w:rsid w:val="00B646D2"/>
    <w:rsid w:val="00B64878"/>
    <w:rsid w:val="00B65BDC"/>
    <w:rsid w:val="00B66520"/>
    <w:rsid w:val="00B673F9"/>
    <w:rsid w:val="00B6793B"/>
    <w:rsid w:val="00B67BD1"/>
    <w:rsid w:val="00B67CD7"/>
    <w:rsid w:val="00B67FA2"/>
    <w:rsid w:val="00B7100C"/>
    <w:rsid w:val="00B7154C"/>
    <w:rsid w:val="00B71A47"/>
    <w:rsid w:val="00B71A97"/>
    <w:rsid w:val="00B71D23"/>
    <w:rsid w:val="00B7268C"/>
    <w:rsid w:val="00B72970"/>
    <w:rsid w:val="00B7384A"/>
    <w:rsid w:val="00B73F25"/>
    <w:rsid w:val="00B751A1"/>
    <w:rsid w:val="00B75663"/>
    <w:rsid w:val="00B75838"/>
    <w:rsid w:val="00B76D52"/>
    <w:rsid w:val="00B772AF"/>
    <w:rsid w:val="00B77BB7"/>
    <w:rsid w:val="00B803E6"/>
    <w:rsid w:val="00B80D86"/>
    <w:rsid w:val="00B80D8C"/>
    <w:rsid w:val="00B80DCD"/>
    <w:rsid w:val="00B8201A"/>
    <w:rsid w:val="00B823DF"/>
    <w:rsid w:val="00B82819"/>
    <w:rsid w:val="00B83685"/>
    <w:rsid w:val="00B83FF2"/>
    <w:rsid w:val="00B844C6"/>
    <w:rsid w:val="00B84839"/>
    <w:rsid w:val="00B84BA1"/>
    <w:rsid w:val="00B84F03"/>
    <w:rsid w:val="00B8531E"/>
    <w:rsid w:val="00B85937"/>
    <w:rsid w:val="00B8639D"/>
    <w:rsid w:val="00B86586"/>
    <w:rsid w:val="00B869DE"/>
    <w:rsid w:val="00B86BEA"/>
    <w:rsid w:val="00B879E1"/>
    <w:rsid w:val="00B87ED0"/>
    <w:rsid w:val="00B90B9F"/>
    <w:rsid w:val="00B90FD2"/>
    <w:rsid w:val="00B91152"/>
    <w:rsid w:val="00B9173C"/>
    <w:rsid w:val="00B9278D"/>
    <w:rsid w:val="00B929B9"/>
    <w:rsid w:val="00B92B34"/>
    <w:rsid w:val="00B93441"/>
    <w:rsid w:val="00B93F04"/>
    <w:rsid w:val="00B942DF"/>
    <w:rsid w:val="00B9450D"/>
    <w:rsid w:val="00B94FD9"/>
    <w:rsid w:val="00B95576"/>
    <w:rsid w:val="00B9599C"/>
    <w:rsid w:val="00B95C14"/>
    <w:rsid w:val="00B962CD"/>
    <w:rsid w:val="00B96386"/>
    <w:rsid w:val="00B96849"/>
    <w:rsid w:val="00B976CB"/>
    <w:rsid w:val="00B97DD2"/>
    <w:rsid w:val="00BA0542"/>
    <w:rsid w:val="00BA0A56"/>
    <w:rsid w:val="00BA0A62"/>
    <w:rsid w:val="00BA0B10"/>
    <w:rsid w:val="00BA0F56"/>
    <w:rsid w:val="00BA0FB5"/>
    <w:rsid w:val="00BA1076"/>
    <w:rsid w:val="00BA1449"/>
    <w:rsid w:val="00BA1A22"/>
    <w:rsid w:val="00BA1ECE"/>
    <w:rsid w:val="00BA20BD"/>
    <w:rsid w:val="00BA2314"/>
    <w:rsid w:val="00BA23AC"/>
    <w:rsid w:val="00BA2874"/>
    <w:rsid w:val="00BA2DF0"/>
    <w:rsid w:val="00BA3DCA"/>
    <w:rsid w:val="00BA43CE"/>
    <w:rsid w:val="00BA4B65"/>
    <w:rsid w:val="00BA4C30"/>
    <w:rsid w:val="00BA4FBC"/>
    <w:rsid w:val="00BA51D9"/>
    <w:rsid w:val="00BA5735"/>
    <w:rsid w:val="00BA598D"/>
    <w:rsid w:val="00BA660E"/>
    <w:rsid w:val="00BA6A2E"/>
    <w:rsid w:val="00BA7313"/>
    <w:rsid w:val="00BA7EED"/>
    <w:rsid w:val="00BB0560"/>
    <w:rsid w:val="00BB0873"/>
    <w:rsid w:val="00BB08EA"/>
    <w:rsid w:val="00BB0A9E"/>
    <w:rsid w:val="00BB0B06"/>
    <w:rsid w:val="00BB0D0D"/>
    <w:rsid w:val="00BB1307"/>
    <w:rsid w:val="00BB18B6"/>
    <w:rsid w:val="00BB1B3E"/>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132"/>
    <w:rsid w:val="00BB75DF"/>
    <w:rsid w:val="00BB7604"/>
    <w:rsid w:val="00BB7655"/>
    <w:rsid w:val="00BB76E8"/>
    <w:rsid w:val="00BB7A3B"/>
    <w:rsid w:val="00BC0098"/>
    <w:rsid w:val="00BC0B71"/>
    <w:rsid w:val="00BC0F6B"/>
    <w:rsid w:val="00BC1484"/>
    <w:rsid w:val="00BC1A12"/>
    <w:rsid w:val="00BC1DC5"/>
    <w:rsid w:val="00BC1E3E"/>
    <w:rsid w:val="00BC27B7"/>
    <w:rsid w:val="00BC2822"/>
    <w:rsid w:val="00BC3186"/>
    <w:rsid w:val="00BC35A7"/>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A38"/>
    <w:rsid w:val="00BD0FEC"/>
    <w:rsid w:val="00BD11B8"/>
    <w:rsid w:val="00BD11B9"/>
    <w:rsid w:val="00BD1954"/>
    <w:rsid w:val="00BD1B2A"/>
    <w:rsid w:val="00BD2054"/>
    <w:rsid w:val="00BD2348"/>
    <w:rsid w:val="00BD2DA4"/>
    <w:rsid w:val="00BD3273"/>
    <w:rsid w:val="00BD34F3"/>
    <w:rsid w:val="00BD4318"/>
    <w:rsid w:val="00BD4462"/>
    <w:rsid w:val="00BD4A06"/>
    <w:rsid w:val="00BD4B4A"/>
    <w:rsid w:val="00BD4C28"/>
    <w:rsid w:val="00BD4DF1"/>
    <w:rsid w:val="00BD5621"/>
    <w:rsid w:val="00BD5851"/>
    <w:rsid w:val="00BD5FB1"/>
    <w:rsid w:val="00BD645D"/>
    <w:rsid w:val="00BD6570"/>
    <w:rsid w:val="00BD65E6"/>
    <w:rsid w:val="00BD665F"/>
    <w:rsid w:val="00BD694A"/>
    <w:rsid w:val="00BD6AAA"/>
    <w:rsid w:val="00BD6AF3"/>
    <w:rsid w:val="00BD6FE8"/>
    <w:rsid w:val="00BD7D9F"/>
    <w:rsid w:val="00BE12CF"/>
    <w:rsid w:val="00BE1A40"/>
    <w:rsid w:val="00BE1CB5"/>
    <w:rsid w:val="00BE2707"/>
    <w:rsid w:val="00BE33E9"/>
    <w:rsid w:val="00BE34C8"/>
    <w:rsid w:val="00BE39DB"/>
    <w:rsid w:val="00BE3A34"/>
    <w:rsid w:val="00BE430F"/>
    <w:rsid w:val="00BE4A02"/>
    <w:rsid w:val="00BE53D9"/>
    <w:rsid w:val="00BE5DF6"/>
    <w:rsid w:val="00BE6685"/>
    <w:rsid w:val="00BE6BBD"/>
    <w:rsid w:val="00BE72A3"/>
    <w:rsid w:val="00BE7881"/>
    <w:rsid w:val="00BE79D4"/>
    <w:rsid w:val="00BF0321"/>
    <w:rsid w:val="00BF070B"/>
    <w:rsid w:val="00BF13B6"/>
    <w:rsid w:val="00BF17EB"/>
    <w:rsid w:val="00BF184B"/>
    <w:rsid w:val="00BF1927"/>
    <w:rsid w:val="00BF21AF"/>
    <w:rsid w:val="00BF2D40"/>
    <w:rsid w:val="00BF3619"/>
    <w:rsid w:val="00BF36D6"/>
    <w:rsid w:val="00BF37D8"/>
    <w:rsid w:val="00BF3B12"/>
    <w:rsid w:val="00BF3B3F"/>
    <w:rsid w:val="00BF3D04"/>
    <w:rsid w:val="00BF4360"/>
    <w:rsid w:val="00BF43AE"/>
    <w:rsid w:val="00BF4B3A"/>
    <w:rsid w:val="00BF53D8"/>
    <w:rsid w:val="00BF5433"/>
    <w:rsid w:val="00BF56D6"/>
    <w:rsid w:val="00BF5A45"/>
    <w:rsid w:val="00BF5CEE"/>
    <w:rsid w:val="00BF6158"/>
    <w:rsid w:val="00BF694E"/>
    <w:rsid w:val="00BF77D5"/>
    <w:rsid w:val="00BF7CB3"/>
    <w:rsid w:val="00BF7E51"/>
    <w:rsid w:val="00C0009C"/>
    <w:rsid w:val="00C00354"/>
    <w:rsid w:val="00C00AFB"/>
    <w:rsid w:val="00C01273"/>
    <w:rsid w:val="00C018A5"/>
    <w:rsid w:val="00C01B69"/>
    <w:rsid w:val="00C01E7B"/>
    <w:rsid w:val="00C027B7"/>
    <w:rsid w:val="00C02B34"/>
    <w:rsid w:val="00C03FA5"/>
    <w:rsid w:val="00C03FBA"/>
    <w:rsid w:val="00C04FB2"/>
    <w:rsid w:val="00C05963"/>
    <w:rsid w:val="00C05AA6"/>
    <w:rsid w:val="00C066AA"/>
    <w:rsid w:val="00C06AC6"/>
    <w:rsid w:val="00C06AFB"/>
    <w:rsid w:val="00C06B63"/>
    <w:rsid w:val="00C06E83"/>
    <w:rsid w:val="00C07050"/>
    <w:rsid w:val="00C0716B"/>
    <w:rsid w:val="00C071E5"/>
    <w:rsid w:val="00C0791A"/>
    <w:rsid w:val="00C103AA"/>
    <w:rsid w:val="00C113F3"/>
    <w:rsid w:val="00C11BE0"/>
    <w:rsid w:val="00C11C02"/>
    <w:rsid w:val="00C11DEB"/>
    <w:rsid w:val="00C11E30"/>
    <w:rsid w:val="00C11E3A"/>
    <w:rsid w:val="00C11E60"/>
    <w:rsid w:val="00C12291"/>
    <w:rsid w:val="00C1256B"/>
    <w:rsid w:val="00C12E04"/>
    <w:rsid w:val="00C1305E"/>
    <w:rsid w:val="00C134DC"/>
    <w:rsid w:val="00C14122"/>
    <w:rsid w:val="00C14344"/>
    <w:rsid w:val="00C1443A"/>
    <w:rsid w:val="00C14499"/>
    <w:rsid w:val="00C14963"/>
    <w:rsid w:val="00C14A94"/>
    <w:rsid w:val="00C1502A"/>
    <w:rsid w:val="00C15946"/>
    <w:rsid w:val="00C15BC5"/>
    <w:rsid w:val="00C15D31"/>
    <w:rsid w:val="00C15D41"/>
    <w:rsid w:val="00C15F36"/>
    <w:rsid w:val="00C1618E"/>
    <w:rsid w:val="00C1627E"/>
    <w:rsid w:val="00C16457"/>
    <w:rsid w:val="00C2073A"/>
    <w:rsid w:val="00C207A8"/>
    <w:rsid w:val="00C20818"/>
    <w:rsid w:val="00C208C7"/>
    <w:rsid w:val="00C2098A"/>
    <w:rsid w:val="00C209D6"/>
    <w:rsid w:val="00C210B0"/>
    <w:rsid w:val="00C212F9"/>
    <w:rsid w:val="00C2152B"/>
    <w:rsid w:val="00C21570"/>
    <w:rsid w:val="00C21715"/>
    <w:rsid w:val="00C217DC"/>
    <w:rsid w:val="00C21966"/>
    <w:rsid w:val="00C224CB"/>
    <w:rsid w:val="00C22881"/>
    <w:rsid w:val="00C22A67"/>
    <w:rsid w:val="00C22D19"/>
    <w:rsid w:val="00C23482"/>
    <w:rsid w:val="00C2359E"/>
    <w:rsid w:val="00C2363D"/>
    <w:rsid w:val="00C24176"/>
    <w:rsid w:val="00C24635"/>
    <w:rsid w:val="00C2491D"/>
    <w:rsid w:val="00C25099"/>
    <w:rsid w:val="00C2561F"/>
    <w:rsid w:val="00C25C5D"/>
    <w:rsid w:val="00C25F4D"/>
    <w:rsid w:val="00C260CE"/>
    <w:rsid w:val="00C263BA"/>
    <w:rsid w:val="00C26976"/>
    <w:rsid w:val="00C26C8F"/>
    <w:rsid w:val="00C27292"/>
    <w:rsid w:val="00C27951"/>
    <w:rsid w:val="00C27DC0"/>
    <w:rsid w:val="00C300D9"/>
    <w:rsid w:val="00C30820"/>
    <w:rsid w:val="00C30A00"/>
    <w:rsid w:val="00C31438"/>
    <w:rsid w:val="00C319D9"/>
    <w:rsid w:val="00C326BF"/>
    <w:rsid w:val="00C32895"/>
    <w:rsid w:val="00C32955"/>
    <w:rsid w:val="00C32B35"/>
    <w:rsid w:val="00C332C8"/>
    <w:rsid w:val="00C33797"/>
    <w:rsid w:val="00C33CBD"/>
    <w:rsid w:val="00C33E08"/>
    <w:rsid w:val="00C33F08"/>
    <w:rsid w:val="00C341D4"/>
    <w:rsid w:val="00C343CE"/>
    <w:rsid w:val="00C3456A"/>
    <w:rsid w:val="00C34CFE"/>
    <w:rsid w:val="00C351F0"/>
    <w:rsid w:val="00C3549F"/>
    <w:rsid w:val="00C356D1"/>
    <w:rsid w:val="00C3593A"/>
    <w:rsid w:val="00C35FE0"/>
    <w:rsid w:val="00C364C0"/>
    <w:rsid w:val="00C364C1"/>
    <w:rsid w:val="00C36E23"/>
    <w:rsid w:val="00C378E8"/>
    <w:rsid w:val="00C37EDC"/>
    <w:rsid w:val="00C407E3"/>
    <w:rsid w:val="00C40C6B"/>
    <w:rsid w:val="00C4101A"/>
    <w:rsid w:val="00C410B0"/>
    <w:rsid w:val="00C4120D"/>
    <w:rsid w:val="00C4151B"/>
    <w:rsid w:val="00C419F3"/>
    <w:rsid w:val="00C41AE4"/>
    <w:rsid w:val="00C41B4B"/>
    <w:rsid w:val="00C4284B"/>
    <w:rsid w:val="00C42928"/>
    <w:rsid w:val="00C43108"/>
    <w:rsid w:val="00C43702"/>
    <w:rsid w:val="00C437B0"/>
    <w:rsid w:val="00C43B3C"/>
    <w:rsid w:val="00C43E8C"/>
    <w:rsid w:val="00C4481C"/>
    <w:rsid w:val="00C44A07"/>
    <w:rsid w:val="00C45116"/>
    <w:rsid w:val="00C451B0"/>
    <w:rsid w:val="00C45880"/>
    <w:rsid w:val="00C459B8"/>
    <w:rsid w:val="00C45C38"/>
    <w:rsid w:val="00C45C48"/>
    <w:rsid w:val="00C45F77"/>
    <w:rsid w:val="00C46085"/>
    <w:rsid w:val="00C4654C"/>
    <w:rsid w:val="00C46CA2"/>
    <w:rsid w:val="00C46CAC"/>
    <w:rsid w:val="00C46DCD"/>
    <w:rsid w:val="00C47050"/>
    <w:rsid w:val="00C47A0F"/>
    <w:rsid w:val="00C47A7A"/>
    <w:rsid w:val="00C47AF7"/>
    <w:rsid w:val="00C47CE9"/>
    <w:rsid w:val="00C47E91"/>
    <w:rsid w:val="00C5011A"/>
    <w:rsid w:val="00C51DDC"/>
    <w:rsid w:val="00C522A8"/>
    <w:rsid w:val="00C52372"/>
    <w:rsid w:val="00C5265A"/>
    <w:rsid w:val="00C52B23"/>
    <w:rsid w:val="00C52FEA"/>
    <w:rsid w:val="00C53CD2"/>
    <w:rsid w:val="00C540FB"/>
    <w:rsid w:val="00C54668"/>
    <w:rsid w:val="00C54C98"/>
    <w:rsid w:val="00C556D1"/>
    <w:rsid w:val="00C55745"/>
    <w:rsid w:val="00C559FA"/>
    <w:rsid w:val="00C55A06"/>
    <w:rsid w:val="00C55F26"/>
    <w:rsid w:val="00C56225"/>
    <w:rsid w:val="00C56831"/>
    <w:rsid w:val="00C57751"/>
    <w:rsid w:val="00C57C91"/>
    <w:rsid w:val="00C57E31"/>
    <w:rsid w:val="00C57ED1"/>
    <w:rsid w:val="00C602EF"/>
    <w:rsid w:val="00C60569"/>
    <w:rsid w:val="00C60A7F"/>
    <w:rsid w:val="00C60F68"/>
    <w:rsid w:val="00C61555"/>
    <w:rsid w:val="00C61E58"/>
    <w:rsid w:val="00C61FDB"/>
    <w:rsid w:val="00C62196"/>
    <w:rsid w:val="00C62599"/>
    <w:rsid w:val="00C6267A"/>
    <w:rsid w:val="00C62A1D"/>
    <w:rsid w:val="00C634C4"/>
    <w:rsid w:val="00C63B35"/>
    <w:rsid w:val="00C63C60"/>
    <w:rsid w:val="00C6499E"/>
    <w:rsid w:val="00C64D0D"/>
    <w:rsid w:val="00C65933"/>
    <w:rsid w:val="00C65E9C"/>
    <w:rsid w:val="00C660C4"/>
    <w:rsid w:val="00C660E8"/>
    <w:rsid w:val="00C660FE"/>
    <w:rsid w:val="00C6685C"/>
    <w:rsid w:val="00C67004"/>
    <w:rsid w:val="00C67067"/>
    <w:rsid w:val="00C67D42"/>
    <w:rsid w:val="00C700F2"/>
    <w:rsid w:val="00C70293"/>
    <w:rsid w:val="00C70435"/>
    <w:rsid w:val="00C705B1"/>
    <w:rsid w:val="00C7097F"/>
    <w:rsid w:val="00C70F55"/>
    <w:rsid w:val="00C728B9"/>
    <w:rsid w:val="00C733DF"/>
    <w:rsid w:val="00C73544"/>
    <w:rsid w:val="00C739AD"/>
    <w:rsid w:val="00C73D3A"/>
    <w:rsid w:val="00C73D92"/>
    <w:rsid w:val="00C73DB2"/>
    <w:rsid w:val="00C73E54"/>
    <w:rsid w:val="00C741A7"/>
    <w:rsid w:val="00C74286"/>
    <w:rsid w:val="00C7441E"/>
    <w:rsid w:val="00C74D72"/>
    <w:rsid w:val="00C75516"/>
    <w:rsid w:val="00C75A4C"/>
    <w:rsid w:val="00C75EB7"/>
    <w:rsid w:val="00C75F87"/>
    <w:rsid w:val="00C76A9B"/>
    <w:rsid w:val="00C76B7E"/>
    <w:rsid w:val="00C76D3A"/>
    <w:rsid w:val="00C76F9C"/>
    <w:rsid w:val="00C773C6"/>
    <w:rsid w:val="00C7751C"/>
    <w:rsid w:val="00C7792B"/>
    <w:rsid w:val="00C800AB"/>
    <w:rsid w:val="00C800DB"/>
    <w:rsid w:val="00C804FD"/>
    <w:rsid w:val="00C81176"/>
    <w:rsid w:val="00C813BA"/>
    <w:rsid w:val="00C81429"/>
    <w:rsid w:val="00C814EF"/>
    <w:rsid w:val="00C81ADB"/>
    <w:rsid w:val="00C81EE8"/>
    <w:rsid w:val="00C824AD"/>
    <w:rsid w:val="00C82E1A"/>
    <w:rsid w:val="00C82F33"/>
    <w:rsid w:val="00C83238"/>
    <w:rsid w:val="00C83931"/>
    <w:rsid w:val="00C83C10"/>
    <w:rsid w:val="00C847BF"/>
    <w:rsid w:val="00C8538E"/>
    <w:rsid w:val="00C853DC"/>
    <w:rsid w:val="00C856A1"/>
    <w:rsid w:val="00C86044"/>
    <w:rsid w:val="00C86129"/>
    <w:rsid w:val="00C862C6"/>
    <w:rsid w:val="00C868E1"/>
    <w:rsid w:val="00C87205"/>
    <w:rsid w:val="00C875B8"/>
    <w:rsid w:val="00C876CE"/>
    <w:rsid w:val="00C9037E"/>
    <w:rsid w:val="00C90473"/>
    <w:rsid w:val="00C90CDC"/>
    <w:rsid w:val="00C90D4D"/>
    <w:rsid w:val="00C90F13"/>
    <w:rsid w:val="00C91598"/>
    <w:rsid w:val="00C92376"/>
    <w:rsid w:val="00C924CD"/>
    <w:rsid w:val="00C927F8"/>
    <w:rsid w:val="00C92A10"/>
    <w:rsid w:val="00C92DC1"/>
    <w:rsid w:val="00C9304F"/>
    <w:rsid w:val="00C933CD"/>
    <w:rsid w:val="00C937B2"/>
    <w:rsid w:val="00C93B6C"/>
    <w:rsid w:val="00C93CE4"/>
    <w:rsid w:val="00C93CF4"/>
    <w:rsid w:val="00C93E6D"/>
    <w:rsid w:val="00C944D6"/>
    <w:rsid w:val="00C94743"/>
    <w:rsid w:val="00C95B7F"/>
    <w:rsid w:val="00C967DE"/>
    <w:rsid w:val="00C97466"/>
    <w:rsid w:val="00C97601"/>
    <w:rsid w:val="00C97747"/>
    <w:rsid w:val="00C979D8"/>
    <w:rsid w:val="00C97EF1"/>
    <w:rsid w:val="00CA0276"/>
    <w:rsid w:val="00CA05D9"/>
    <w:rsid w:val="00CA18E6"/>
    <w:rsid w:val="00CA1CC7"/>
    <w:rsid w:val="00CA1FF5"/>
    <w:rsid w:val="00CA2F1B"/>
    <w:rsid w:val="00CA32F1"/>
    <w:rsid w:val="00CA3657"/>
    <w:rsid w:val="00CA3A71"/>
    <w:rsid w:val="00CA3CFD"/>
    <w:rsid w:val="00CA4314"/>
    <w:rsid w:val="00CA47F1"/>
    <w:rsid w:val="00CA4905"/>
    <w:rsid w:val="00CA4B17"/>
    <w:rsid w:val="00CA4C00"/>
    <w:rsid w:val="00CA4FF1"/>
    <w:rsid w:val="00CA51AF"/>
    <w:rsid w:val="00CA52C3"/>
    <w:rsid w:val="00CA55C6"/>
    <w:rsid w:val="00CA5C84"/>
    <w:rsid w:val="00CA68DC"/>
    <w:rsid w:val="00CA7939"/>
    <w:rsid w:val="00CB0204"/>
    <w:rsid w:val="00CB022D"/>
    <w:rsid w:val="00CB0372"/>
    <w:rsid w:val="00CB07CD"/>
    <w:rsid w:val="00CB0ADE"/>
    <w:rsid w:val="00CB0D17"/>
    <w:rsid w:val="00CB0E5B"/>
    <w:rsid w:val="00CB1745"/>
    <w:rsid w:val="00CB1877"/>
    <w:rsid w:val="00CB356E"/>
    <w:rsid w:val="00CB3E9A"/>
    <w:rsid w:val="00CB3F32"/>
    <w:rsid w:val="00CB419F"/>
    <w:rsid w:val="00CB425C"/>
    <w:rsid w:val="00CB4297"/>
    <w:rsid w:val="00CB477B"/>
    <w:rsid w:val="00CB4869"/>
    <w:rsid w:val="00CB4C3E"/>
    <w:rsid w:val="00CB4D7B"/>
    <w:rsid w:val="00CB5455"/>
    <w:rsid w:val="00CB56E0"/>
    <w:rsid w:val="00CB5851"/>
    <w:rsid w:val="00CB593F"/>
    <w:rsid w:val="00CB5ACC"/>
    <w:rsid w:val="00CB5B1A"/>
    <w:rsid w:val="00CB608E"/>
    <w:rsid w:val="00CB60B6"/>
    <w:rsid w:val="00CB6EE8"/>
    <w:rsid w:val="00CB7165"/>
    <w:rsid w:val="00CC0902"/>
    <w:rsid w:val="00CC0A4D"/>
    <w:rsid w:val="00CC109E"/>
    <w:rsid w:val="00CC127D"/>
    <w:rsid w:val="00CC252D"/>
    <w:rsid w:val="00CC2BF3"/>
    <w:rsid w:val="00CC353D"/>
    <w:rsid w:val="00CC38C6"/>
    <w:rsid w:val="00CC39AE"/>
    <w:rsid w:val="00CC3E24"/>
    <w:rsid w:val="00CC3F37"/>
    <w:rsid w:val="00CC5006"/>
    <w:rsid w:val="00CC529F"/>
    <w:rsid w:val="00CC6506"/>
    <w:rsid w:val="00CC6C6E"/>
    <w:rsid w:val="00CD017B"/>
    <w:rsid w:val="00CD034A"/>
    <w:rsid w:val="00CD07FE"/>
    <w:rsid w:val="00CD0829"/>
    <w:rsid w:val="00CD08DA"/>
    <w:rsid w:val="00CD1138"/>
    <w:rsid w:val="00CD1BF5"/>
    <w:rsid w:val="00CD2003"/>
    <w:rsid w:val="00CD21E5"/>
    <w:rsid w:val="00CD224C"/>
    <w:rsid w:val="00CD24D4"/>
    <w:rsid w:val="00CD266E"/>
    <w:rsid w:val="00CD26D0"/>
    <w:rsid w:val="00CD27E8"/>
    <w:rsid w:val="00CD2841"/>
    <w:rsid w:val="00CD2E73"/>
    <w:rsid w:val="00CD31D8"/>
    <w:rsid w:val="00CD3D41"/>
    <w:rsid w:val="00CD3F86"/>
    <w:rsid w:val="00CD42FC"/>
    <w:rsid w:val="00CD4D1B"/>
    <w:rsid w:val="00CD5384"/>
    <w:rsid w:val="00CD6792"/>
    <w:rsid w:val="00CD6C16"/>
    <w:rsid w:val="00CD6FDF"/>
    <w:rsid w:val="00CD750F"/>
    <w:rsid w:val="00CD79CE"/>
    <w:rsid w:val="00CE0876"/>
    <w:rsid w:val="00CE0A77"/>
    <w:rsid w:val="00CE0B5F"/>
    <w:rsid w:val="00CE179B"/>
    <w:rsid w:val="00CE1CD5"/>
    <w:rsid w:val="00CE247A"/>
    <w:rsid w:val="00CE259F"/>
    <w:rsid w:val="00CE2882"/>
    <w:rsid w:val="00CE2F07"/>
    <w:rsid w:val="00CE317B"/>
    <w:rsid w:val="00CE3489"/>
    <w:rsid w:val="00CE3D28"/>
    <w:rsid w:val="00CE4490"/>
    <w:rsid w:val="00CE476E"/>
    <w:rsid w:val="00CE4812"/>
    <w:rsid w:val="00CE4C1F"/>
    <w:rsid w:val="00CE4D4B"/>
    <w:rsid w:val="00CE5190"/>
    <w:rsid w:val="00CE53D9"/>
    <w:rsid w:val="00CE57BF"/>
    <w:rsid w:val="00CE753E"/>
    <w:rsid w:val="00CE7557"/>
    <w:rsid w:val="00CE76BF"/>
    <w:rsid w:val="00CE77DC"/>
    <w:rsid w:val="00CF01CB"/>
    <w:rsid w:val="00CF0330"/>
    <w:rsid w:val="00CF073E"/>
    <w:rsid w:val="00CF09C7"/>
    <w:rsid w:val="00CF0E15"/>
    <w:rsid w:val="00CF15B1"/>
    <w:rsid w:val="00CF1A67"/>
    <w:rsid w:val="00CF1CEE"/>
    <w:rsid w:val="00CF1FF1"/>
    <w:rsid w:val="00CF31D0"/>
    <w:rsid w:val="00CF36B4"/>
    <w:rsid w:val="00CF384B"/>
    <w:rsid w:val="00CF3F14"/>
    <w:rsid w:val="00CF3FEA"/>
    <w:rsid w:val="00CF4748"/>
    <w:rsid w:val="00CF4C39"/>
    <w:rsid w:val="00CF4DA3"/>
    <w:rsid w:val="00CF525A"/>
    <w:rsid w:val="00CF5F85"/>
    <w:rsid w:val="00CF60FE"/>
    <w:rsid w:val="00CF62C5"/>
    <w:rsid w:val="00CF67D1"/>
    <w:rsid w:val="00CF6C25"/>
    <w:rsid w:val="00CF6F7F"/>
    <w:rsid w:val="00CF6FC1"/>
    <w:rsid w:val="00CF7100"/>
    <w:rsid w:val="00CF785E"/>
    <w:rsid w:val="00CF7A2B"/>
    <w:rsid w:val="00D00388"/>
    <w:rsid w:val="00D0127E"/>
    <w:rsid w:val="00D01467"/>
    <w:rsid w:val="00D01FB4"/>
    <w:rsid w:val="00D021AC"/>
    <w:rsid w:val="00D022F3"/>
    <w:rsid w:val="00D02512"/>
    <w:rsid w:val="00D02587"/>
    <w:rsid w:val="00D025CE"/>
    <w:rsid w:val="00D027F3"/>
    <w:rsid w:val="00D02976"/>
    <w:rsid w:val="00D0316C"/>
    <w:rsid w:val="00D03743"/>
    <w:rsid w:val="00D0375B"/>
    <w:rsid w:val="00D038CC"/>
    <w:rsid w:val="00D03DA0"/>
    <w:rsid w:val="00D04BAD"/>
    <w:rsid w:val="00D05577"/>
    <w:rsid w:val="00D05993"/>
    <w:rsid w:val="00D059AC"/>
    <w:rsid w:val="00D06040"/>
    <w:rsid w:val="00D06861"/>
    <w:rsid w:val="00D069FC"/>
    <w:rsid w:val="00D06ADA"/>
    <w:rsid w:val="00D06C9C"/>
    <w:rsid w:val="00D07F67"/>
    <w:rsid w:val="00D10274"/>
    <w:rsid w:val="00D10A07"/>
    <w:rsid w:val="00D10D0E"/>
    <w:rsid w:val="00D10E22"/>
    <w:rsid w:val="00D10EA6"/>
    <w:rsid w:val="00D11113"/>
    <w:rsid w:val="00D113C2"/>
    <w:rsid w:val="00D11CE9"/>
    <w:rsid w:val="00D11E25"/>
    <w:rsid w:val="00D11F68"/>
    <w:rsid w:val="00D12639"/>
    <w:rsid w:val="00D12B02"/>
    <w:rsid w:val="00D12B6B"/>
    <w:rsid w:val="00D131E5"/>
    <w:rsid w:val="00D135FE"/>
    <w:rsid w:val="00D13C34"/>
    <w:rsid w:val="00D13E60"/>
    <w:rsid w:val="00D13F14"/>
    <w:rsid w:val="00D1433C"/>
    <w:rsid w:val="00D14954"/>
    <w:rsid w:val="00D15098"/>
    <w:rsid w:val="00D154B6"/>
    <w:rsid w:val="00D16A4F"/>
    <w:rsid w:val="00D16E36"/>
    <w:rsid w:val="00D170C7"/>
    <w:rsid w:val="00D17D3B"/>
    <w:rsid w:val="00D17DA5"/>
    <w:rsid w:val="00D17EF9"/>
    <w:rsid w:val="00D20027"/>
    <w:rsid w:val="00D20638"/>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08E"/>
    <w:rsid w:val="00D30343"/>
    <w:rsid w:val="00D3035D"/>
    <w:rsid w:val="00D31F66"/>
    <w:rsid w:val="00D31FA2"/>
    <w:rsid w:val="00D326EA"/>
    <w:rsid w:val="00D3285C"/>
    <w:rsid w:val="00D32903"/>
    <w:rsid w:val="00D32E45"/>
    <w:rsid w:val="00D3314C"/>
    <w:rsid w:val="00D33646"/>
    <w:rsid w:val="00D33947"/>
    <w:rsid w:val="00D33A7B"/>
    <w:rsid w:val="00D33C72"/>
    <w:rsid w:val="00D33CF9"/>
    <w:rsid w:val="00D33F34"/>
    <w:rsid w:val="00D34025"/>
    <w:rsid w:val="00D3428B"/>
    <w:rsid w:val="00D34D7D"/>
    <w:rsid w:val="00D34DA6"/>
    <w:rsid w:val="00D350D7"/>
    <w:rsid w:val="00D3568F"/>
    <w:rsid w:val="00D35825"/>
    <w:rsid w:val="00D35C80"/>
    <w:rsid w:val="00D364B0"/>
    <w:rsid w:val="00D365FA"/>
    <w:rsid w:val="00D367E3"/>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D19"/>
    <w:rsid w:val="00D455FD"/>
    <w:rsid w:val="00D457D0"/>
    <w:rsid w:val="00D45A8D"/>
    <w:rsid w:val="00D45CC2"/>
    <w:rsid w:val="00D46410"/>
    <w:rsid w:val="00D4657B"/>
    <w:rsid w:val="00D46AD4"/>
    <w:rsid w:val="00D46E68"/>
    <w:rsid w:val="00D46F6B"/>
    <w:rsid w:val="00D502ED"/>
    <w:rsid w:val="00D5068D"/>
    <w:rsid w:val="00D50809"/>
    <w:rsid w:val="00D50C48"/>
    <w:rsid w:val="00D519ED"/>
    <w:rsid w:val="00D51CC6"/>
    <w:rsid w:val="00D526BD"/>
    <w:rsid w:val="00D536C4"/>
    <w:rsid w:val="00D546B8"/>
    <w:rsid w:val="00D54CF8"/>
    <w:rsid w:val="00D54D64"/>
    <w:rsid w:val="00D55098"/>
    <w:rsid w:val="00D55512"/>
    <w:rsid w:val="00D55974"/>
    <w:rsid w:val="00D55CA3"/>
    <w:rsid w:val="00D56753"/>
    <w:rsid w:val="00D56BF0"/>
    <w:rsid w:val="00D56F1C"/>
    <w:rsid w:val="00D57911"/>
    <w:rsid w:val="00D60887"/>
    <w:rsid w:val="00D6210F"/>
    <w:rsid w:val="00D62768"/>
    <w:rsid w:val="00D6289D"/>
    <w:rsid w:val="00D62B66"/>
    <w:rsid w:val="00D62D33"/>
    <w:rsid w:val="00D62FAA"/>
    <w:rsid w:val="00D632FF"/>
    <w:rsid w:val="00D6367A"/>
    <w:rsid w:val="00D63692"/>
    <w:rsid w:val="00D63B10"/>
    <w:rsid w:val="00D63C74"/>
    <w:rsid w:val="00D64601"/>
    <w:rsid w:val="00D64659"/>
    <w:rsid w:val="00D646A2"/>
    <w:rsid w:val="00D64C88"/>
    <w:rsid w:val="00D66531"/>
    <w:rsid w:val="00D66816"/>
    <w:rsid w:val="00D66AE5"/>
    <w:rsid w:val="00D66D48"/>
    <w:rsid w:val="00D66DEA"/>
    <w:rsid w:val="00D67B2A"/>
    <w:rsid w:val="00D67FBD"/>
    <w:rsid w:val="00D70F22"/>
    <w:rsid w:val="00D70FFA"/>
    <w:rsid w:val="00D71347"/>
    <w:rsid w:val="00D71AEF"/>
    <w:rsid w:val="00D71FA0"/>
    <w:rsid w:val="00D724C9"/>
    <w:rsid w:val="00D72551"/>
    <w:rsid w:val="00D72647"/>
    <w:rsid w:val="00D72765"/>
    <w:rsid w:val="00D72ED4"/>
    <w:rsid w:val="00D72F71"/>
    <w:rsid w:val="00D73264"/>
    <w:rsid w:val="00D742E5"/>
    <w:rsid w:val="00D74484"/>
    <w:rsid w:val="00D749C8"/>
    <w:rsid w:val="00D74B8C"/>
    <w:rsid w:val="00D74F19"/>
    <w:rsid w:val="00D75E9A"/>
    <w:rsid w:val="00D76400"/>
    <w:rsid w:val="00D764D7"/>
    <w:rsid w:val="00D7660A"/>
    <w:rsid w:val="00D766CC"/>
    <w:rsid w:val="00D769AD"/>
    <w:rsid w:val="00D7746C"/>
    <w:rsid w:val="00D775A3"/>
    <w:rsid w:val="00D81B5C"/>
    <w:rsid w:val="00D82882"/>
    <w:rsid w:val="00D828D0"/>
    <w:rsid w:val="00D829D5"/>
    <w:rsid w:val="00D82A8F"/>
    <w:rsid w:val="00D82F2E"/>
    <w:rsid w:val="00D82F37"/>
    <w:rsid w:val="00D83CB8"/>
    <w:rsid w:val="00D841CC"/>
    <w:rsid w:val="00D85396"/>
    <w:rsid w:val="00D85A98"/>
    <w:rsid w:val="00D85AE5"/>
    <w:rsid w:val="00D85D99"/>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C93"/>
    <w:rsid w:val="00D92D27"/>
    <w:rsid w:val="00D92DCD"/>
    <w:rsid w:val="00D92FB6"/>
    <w:rsid w:val="00D93052"/>
    <w:rsid w:val="00D943F6"/>
    <w:rsid w:val="00D944DC"/>
    <w:rsid w:val="00D94788"/>
    <w:rsid w:val="00D94882"/>
    <w:rsid w:val="00D9492F"/>
    <w:rsid w:val="00D94C5B"/>
    <w:rsid w:val="00D94CED"/>
    <w:rsid w:val="00D95561"/>
    <w:rsid w:val="00D958B5"/>
    <w:rsid w:val="00D95E62"/>
    <w:rsid w:val="00D97496"/>
    <w:rsid w:val="00DA0844"/>
    <w:rsid w:val="00DA0CB5"/>
    <w:rsid w:val="00DA0FCA"/>
    <w:rsid w:val="00DA1089"/>
    <w:rsid w:val="00DA1426"/>
    <w:rsid w:val="00DA151F"/>
    <w:rsid w:val="00DA1AD9"/>
    <w:rsid w:val="00DA2029"/>
    <w:rsid w:val="00DA22B8"/>
    <w:rsid w:val="00DA236C"/>
    <w:rsid w:val="00DA2631"/>
    <w:rsid w:val="00DA2EA2"/>
    <w:rsid w:val="00DA3097"/>
    <w:rsid w:val="00DA30C4"/>
    <w:rsid w:val="00DA3150"/>
    <w:rsid w:val="00DA3F23"/>
    <w:rsid w:val="00DA3F58"/>
    <w:rsid w:val="00DA44D7"/>
    <w:rsid w:val="00DA475C"/>
    <w:rsid w:val="00DA49A3"/>
    <w:rsid w:val="00DA4F23"/>
    <w:rsid w:val="00DA5004"/>
    <w:rsid w:val="00DA53BB"/>
    <w:rsid w:val="00DA5994"/>
    <w:rsid w:val="00DA5D92"/>
    <w:rsid w:val="00DA5EEF"/>
    <w:rsid w:val="00DA6348"/>
    <w:rsid w:val="00DA6C64"/>
    <w:rsid w:val="00DA714E"/>
    <w:rsid w:val="00DB0750"/>
    <w:rsid w:val="00DB0853"/>
    <w:rsid w:val="00DB0A15"/>
    <w:rsid w:val="00DB0AA4"/>
    <w:rsid w:val="00DB0C06"/>
    <w:rsid w:val="00DB0DF6"/>
    <w:rsid w:val="00DB1797"/>
    <w:rsid w:val="00DB1CCA"/>
    <w:rsid w:val="00DB1FAF"/>
    <w:rsid w:val="00DB23DF"/>
    <w:rsid w:val="00DB2EBF"/>
    <w:rsid w:val="00DB366A"/>
    <w:rsid w:val="00DB3C52"/>
    <w:rsid w:val="00DB405D"/>
    <w:rsid w:val="00DB41EC"/>
    <w:rsid w:val="00DB4264"/>
    <w:rsid w:val="00DB450D"/>
    <w:rsid w:val="00DB45AA"/>
    <w:rsid w:val="00DB5902"/>
    <w:rsid w:val="00DB5A45"/>
    <w:rsid w:val="00DB5CFF"/>
    <w:rsid w:val="00DB5E8D"/>
    <w:rsid w:val="00DB6115"/>
    <w:rsid w:val="00DB6129"/>
    <w:rsid w:val="00DB61BA"/>
    <w:rsid w:val="00DB62A4"/>
    <w:rsid w:val="00DB64D4"/>
    <w:rsid w:val="00DB76FC"/>
    <w:rsid w:val="00DB7895"/>
    <w:rsid w:val="00DB79DE"/>
    <w:rsid w:val="00DB7DED"/>
    <w:rsid w:val="00DC010B"/>
    <w:rsid w:val="00DC022B"/>
    <w:rsid w:val="00DC04C5"/>
    <w:rsid w:val="00DC0C04"/>
    <w:rsid w:val="00DC13B4"/>
    <w:rsid w:val="00DC1A3C"/>
    <w:rsid w:val="00DC21E8"/>
    <w:rsid w:val="00DC26A9"/>
    <w:rsid w:val="00DC26D5"/>
    <w:rsid w:val="00DC2BBF"/>
    <w:rsid w:val="00DC3009"/>
    <w:rsid w:val="00DC34DB"/>
    <w:rsid w:val="00DC4FD3"/>
    <w:rsid w:val="00DC5F8E"/>
    <w:rsid w:val="00DC6196"/>
    <w:rsid w:val="00DC646F"/>
    <w:rsid w:val="00DC6759"/>
    <w:rsid w:val="00DC71CC"/>
    <w:rsid w:val="00DD050B"/>
    <w:rsid w:val="00DD0A96"/>
    <w:rsid w:val="00DD1880"/>
    <w:rsid w:val="00DD1E96"/>
    <w:rsid w:val="00DD2002"/>
    <w:rsid w:val="00DD2074"/>
    <w:rsid w:val="00DD20C4"/>
    <w:rsid w:val="00DD34DA"/>
    <w:rsid w:val="00DD387C"/>
    <w:rsid w:val="00DD43B2"/>
    <w:rsid w:val="00DD452B"/>
    <w:rsid w:val="00DD4680"/>
    <w:rsid w:val="00DD46DA"/>
    <w:rsid w:val="00DD53BF"/>
    <w:rsid w:val="00DD621B"/>
    <w:rsid w:val="00DD6552"/>
    <w:rsid w:val="00DD68E5"/>
    <w:rsid w:val="00DD7161"/>
    <w:rsid w:val="00DD7250"/>
    <w:rsid w:val="00DD7671"/>
    <w:rsid w:val="00DD7E2B"/>
    <w:rsid w:val="00DE0354"/>
    <w:rsid w:val="00DE03AB"/>
    <w:rsid w:val="00DE0647"/>
    <w:rsid w:val="00DE0D2C"/>
    <w:rsid w:val="00DE139C"/>
    <w:rsid w:val="00DE1732"/>
    <w:rsid w:val="00DE1A70"/>
    <w:rsid w:val="00DE1AEE"/>
    <w:rsid w:val="00DE1D4E"/>
    <w:rsid w:val="00DE2AAB"/>
    <w:rsid w:val="00DE2FDC"/>
    <w:rsid w:val="00DE38A6"/>
    <w:rsid w:val="00DE4232"/>
    <w:rsid w:val="00DE46A7"/>
    <w:rsid w:val="00DE51FE"/>
    <w:rsid w:val="00DE606E"/>
    <w:rsid w:val="00DE64A4"/>
    <w:rsid w:val="00DE6C0C"/>
    <w:rsid w:val="00DE6EA9"/>
    <w:rsid w:val="00DE6F33"/>
    <w:rsid w:val="00DE71EA"/>
    <w:rsid w:val="00DE74B6"/>
    <w:rsid w:val="00DF0675"/>
    <w:rsid w:val="00DF0E7D"/>
    <w:rsid w:val="00DF10AF"/>
    <w:rsid w:val="00DF119D"/>
    <w:rsid w:val="00DF15EC"/>
    <w:rsid w:val="00DF17A7"/>
    <w:rsid w:val="00DF2143"/>
    <w:rsid w:val="00DF232B"/>
    <w:rsid w:val="00DF2B34"/>
    <w:rsid w:val="00DF2C5A"/>
    <w:rsid w:val="00DF2D9D"/>
    <w:rsid w:val="00DF30B7"/>
    <w:rsid w:val="00DF3167"/>
    <w:rsid w:val="00DF368F"/>
    <w:rsid w:val="00DF369E"/>
    <w:rsid w:val="00DF3FD4"/>
    <w:rsid w:val="00DF4589"/>
    <w:rsid w:val="00DF482A"/>
    <w:rsid w:val="00DF5084"/>
    <w:rsid w:val="00DF5255"/>
    <w:rsid w:val="00DF5609"/>
    <w:rsid w:val="00DF5BB1"/>
    <w:rsid w:val="00DF5D2B"/>
    <w:rsid w:val="00DF6361"/>
    <w:rsid w:val="00DF6DF0"/>
    <w:rsid w:val="00DF6E0E"/>
    <w:rsid w:val="00DF713D"/>
    <w:rsid w:val="00DF7664"/>
    <w:rsid w:val="00DF7980"/>
    <w:rsid w:val="00DF7B14"/>
    <w:rsid w:val="00DF7CC9"/>
    <w:rsid w:val="00E00668"/>
    <w:rsid w:val="00E00C1B"/>
    <w:rsid w:val="00E00FB5"/>
    <w:rsid w:val="00E00FC9"/>
    <w:rsid w:val="00E01098"/>
    <w:rsid w:val="00E012FC"/>
    <w:rsid w:val="00E020E5"/>
    <w:rsid w:val="00E02A00"/>
    <w:rsid w:val="00E04421"/>
    <w:rsid w:val="00E04681"/>
    <w:rsid w:val="00E057B1"/>
    <w:rsid w:val="00E05B1F"/>
    <w:rsid w:val="00E05B46"/>
    <w:rsid w:val="00E06150"/>
    <w:rsid w:val="00E067B9"/>
    <w:rsid w:val="00E06B36"/>
    <w:rsid w:val="00E06D9F"/>
    <w:rsid w:val="00E076F5"/>
    <w:rsid w:val="00E07784"/>
    <w:rsid w:val="00E07850"/>
    <w:rsid w:val="00E07EED"/>
    <w:rsid w:val="00E07FD2"/>
    <w:rsid w:val="00E10246"/>
    <w:rsid w:val="00E102FD"/>
    <w:rsid w:val="00E10743"/>
    <w:rsid w:val="00E107CB"/>
    <w:rsid w:val="00E10A69"/>
    <w:rsid w:val="00E10B10"/>
    <w:rsid w:val="00E10D20"/>
    <w:rsid w:val="00E10DB6"/>
    <w:rsid w:val="00E11068"/>
    <w:rsid w:val="00E118A8"/>
    <w:rsid w:val="00E11CC0"/>
    <w:rsid w:val="00E1207F"/>
    <w:rsid w:val="00E1213B"/>
    <w:rsid w:val="00E12871"/>
    <w:rsid w:val="00E12994"/>
    <w:rsid w:val="00E12AFA"/>
    <w:rsid w:val="00E12B31"/>
    <w:rsid w:val="00E12C4E"/>
    <w:rsid w:val="00E12CF3"/>
    <w:rsid w:val="00E14861"/>
    <w:rsid w:val="00E14D86"/>
    <w:rsid w:val="00E158A5"/>
    <w:rsid w:val="00E15CE9"/>
    <w:rsid w:val="00E15ECE"/>
    <w:rsid w:val="00E16A40"/>
    <w:rsid w:val="00E16D54"/>
    <w:rsid w:val="00E171CC"/>
    <w:rsid w:val="00E174EE"/>
    <w:rsid w:val="00E20189"/>
    <w:rsid w:val="00E206F5"/>
    <w:rsid w:val="00E21377"/>
    <w:rsid w:val="00E213FE"/>
    <w:rsid w:val="00E2177B"/>
    <w:rsid w:val="00E2184A"/>
    <w:rsid w:val="00E2193C"/>
    <w:rsid w:val="00E21D30"/>
    <w:rsid w:val="00E22291"/>
    <w:rsid w:val="00E2234B"/>
    <w:rsid w:val="00E227AC"/>
    <w:rsid w:val="00E22B45"/>
    <w:rsid w:val="00E23244"/>
    <w:rsid w:val="00E2325D"/>
    <w:rsid w:val="00E236F8"/>
    <w:rsid w:val="00E24936"/>
    <w:rsid w:val="00E2505A"/>
    <w:rsid w:val="00E25636"/>
    <w:rsid w:val="00E25656"/>
    <w:rsid w:val="00E25852"/>
    <w:rsid w:val="00E25A75"/>
    <w:rsid w:val="00E25A88"/>
    <w:rsid w:val="00E25F15"/>
    <w:rsid w:val="00E2602E"/>
    <w:rsid w:val="00E26290"/>
    <w:rsid w:val="00E263CB"/>
    <w:rsid w:val="00E2642D"/>
    <w:rsid w:val="00E264F2"/>
    <w:rsid w:val="00E26677"/>
    <w:rsid w:val="00E26ABB"/>
    <w:rsid w:val="00E27851"/>
    <w:rsid w:val="00E27AF8"/>
    <w:rsid w:val="00E3129F"/>
    <w:rsid w:val="00E317E6"/>
    <w:rsid w:val="00E326C0"/>
    <w:rsid w:val="00E32A3F"/>
    <w:rsid w:val="00E32E30"/>
    <w:rsid w:val="00E33076"/>
    <w:rsid w:val="00E33671"/>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2DB2"/>
    <w:rsid w:val="00E531C8"/>
    <w:rsid w:val="00E53428"/>
    <w:rsid w:val="00E53540"/>
    <w:rsid w:val="00E5357D"/>
    <w:rsid w:val="00E53773"/>
    <w:rsid w:val="00E54431"/>
    <w:rsid w:val="00E54679"/>
    <w:rsid w:val="00E548B3"/>
    <w:rsid w:val="00E5521E"/>
    <w:rsid w:val="00E5537F"/>
    <w:rsid w:val="00E55A42"/>
    <w:rsid w:val="00E55DCB"/>
    <w:rsid w:val="00E56878"/>
    <w:rsid w:val="00E57890"/>
    <w:rsid w:val="00E579AF"/>
    <w:rsid w:val="00E57A1B"/>
    <w:rsid w:val="00E60737"/>
    <w:rsid w:val="00E60F0D"/>
    <w:rsid w:val="00E60F85"/>
    <w:rsid w:val="00E61843"/>
    <w:rsid w:val="00E6189A"/>
    <w:rsid w:val="00E627D9"/>
    <w:rsid w:val="00E62BA0"/>
    <w:rsid w:val="00E62BD3"/>
    <w:rsid w:val="00E63321"/>
    <w:rsid w:val="00E63920"/>
    <w:rsid w:val="00E63CE4"/>
    <w:rsid w:val="00E63CF8"/>
    <w:rsid w:val="00E63EEE"/>
    <w:rsid w:val="00E64161"/>
    <w:rsid w:val="00E659B8"/>
    <w:rsid w:val="00E65BB7"/>
    <w:rsid w:val="00E6669D"/>
    <w:rsid w:val="00E67A7C"/>
    <w:rsid w:val="00E67FAC"/>
    <w:rsid w:val="00E70BDC"/>
    <w:rsid w:val="00E70BEB"/>
    <w:rsid w:val="00E70F17"/>
    <w:rsid w:val="00E70F1A"/>
    <w:rsid w:val="00E712B7"/>
    <w:rsid w:val="00E71B36"/>
    <w:rsid w:val="00E72ACE"/>
    <w:rsid w:val="00E7303C"/>
    <w:rsid w:val="00E73955"/>
    <w:rsid w:val="00E73D97"/>
    <w:rsid w:val="00E7406A"/>
    <w:rsid w:val="00E742F5"/>
    <w:rsid w:val="00E7470D"/>
    <w:rsid w:val="00E74FD8"/>
    <w:rsid w:val="00E75521"/>
    <w:rsid w:val="00E7693C"/>
    <w:rsid w:val="00E769EC"/>
    <w:rsid w:val="00E76C12"/>
    <w:rsid w:val="00E77DBE"/>
    <w:rsid w:val="00E804A9"/>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5DF6"/>
    <w:rsid w:val="00E8635A"/>
    <w:rsid w:val="00E866BA"/>
    <w:rsid w:val="00E866C4"/>
    <w:rsid w:val="00E86EC5"/>
    <w:rsid w:val="00E878B5"/>
    <w:rsid w:val="00E87D23"/>
    <w:rsid w:val="00E90DA9"/>
    <w:rsid w:val="00E90E9A"/>
    <w:rsid w:val="00E91054"/>
    <w:rsid w:val="00E916D1"/>
    <w:rsid w:val="00E92038"/>
    <w:rsid w:val="00E9252A"/>
    <w:rsid w:val="00E926F4"/>
    <w:rsid w:val="00E927FF"/>
    <w:rsid w:val="00E93328"/>
    <w:rsid w:val="00E9340C"/>
    <w:rsid w:val="00E93892"/>
    <w:rsid w:val="00E93BA8"/>
    <w:rsid w:val="00E94B65"/>
    <w:rsid w:val="00E94BCD"/>
    <w:rsid w:val="00E95F84"/>
    <w:rsid w:val="00E965F4"/>
    <w:rsid w:val="00E966BF"/>
    <w:rsid w:val="00E97109"/>
    <w:rsid w:val="00E972B0"/>
    <w:rsid w:val="00E97379"/>
    <w:rsid w:val="00EA044C"/>
    <w:rsid w:val="00EA05A5"/>
    <w:rsid w:val="00EA05B8"/>
    <w:rsid w:val="00EA1592"/>
    <w:rsid w:val="00EA178C"/>
    <w:rsid w:val="00EA1809"/>
    <w:rsid w:val="00EA1E41"/>
    <w:rsid w:val="00EA2213"/>
    <w:rsid w:val="00EA2874"/>
    <w:rsid w:val="00EA2D5F"/>
    <w:rsid w:val="00EA313E"/>
    <w:rsid w:val="00EA3907"/>
    <w:rsid w:val="00EA39EC"/>
    <w:rsid w:val="00EA3B1A"/>
    <w:rsid w:val="00EA3D31"/>
    <w:rsid w:val="00EA4720"/>
    <w:rsid w:val="00EA5114"/>
    <w:rsid w:val="00EA53E4"/>
    <w:rsid w:val="00EA541B"/>
    <w:rsid w:val="00EA5924"/>
    <w:rsid w:val="00EA68B7"/>
    <w:rsid w:val="00EA693C"/>
    <w:rsid w:val="00EA6A55"/>
    <w:rsid w:val="00EA710C"/>
    <w:rsid w:val="00EA78B4"/>
    <w:rsid w:val="00EA7E31"/>
    <w:rsid w:val="00EB04E2"/>
    <w:rsid w:val="00EB07A0"/>
    <w:rsid w:val="00EB1398"/>
    <w:rsid w:val="00EB1636"/>
    <w:rsid w:val="00EB1E25"/>
    <w:rsid w:val="00EB2297"/>
    <w:rsid w:val="00EB3599"/>
    <w:rsid w:val="00EB370B"/>
    <w:rsid w:val="00EB3BE1"/>
    <w:rsid w:val="00EB41BC"/>
    <w:rsid w:val="00EB4B20"/>
    <w:rsid w:val="00EB5619"/>
    <w:rsid w:val="00EB57EB"/>
    <w:rsid w:val="00EB5B0D"/>
    <w:rsid w:val="00EB5B44"/>
    <w:rsid w:val="00EB6123"/>
    <w:rsid w:val="00EB62FF"/>
    <w:rsid w:val="00EB67B9"/>
    <w:rsid w:val="00EB6D9C"/>
    <w:rsid w:val="00EB6E07"/>
    <w:rsid w:val="00EB7497"/>
    <w:rsid w:val="00EB7616"/>
    <w:rsid w:val="00EB7629"/>
    <w:rsid w:val="00EB77A4"/>
    <w:rsid w:val="00EB7911"/>
    <w:rsid w:val="00EB79DF"/>
    <w:rsid w:val="00EC17E6"/>
    <w:rsid w:val="00EC1847"/>
    <w:rsid w:val="00EC18F8"/>
    <w:rsid w:val="00EC1C18"/>
    <w:rsid w:val="00EC1E26"/>
    <w:rsid w:val="00EC22F3"/>
    <w:rsid w:val="00EC23C7"/>
    <w:rsid w:val="00EC23D1"/>
    <w:rsid w:val="00EC2674"/>
    <w:rsid w:val="00EC287A"/>
    <w:rsid w:val="00EC3B12"/>
    <w:rsid w:val="00EC3B50"/>
    <w:rsid w:val="00EC3E64"/>
    <w:rsid w:val="00EC41B4"/>
    <w:rsid w:val="00EC4B11"/>
    <w:rsid w:val="00EC5D67"/>
    <w:rsid w:val="00EC6754"/>
    <w:rsid w:val="00EC6DE1"/>
    <w:rsid w:val="00ED0B74"/>
    <w:rsid w:val="00ED0CEF"/>
    <w:rsid w:val="00ED0FEB"/>
    <w:rsid w:val="00ED197F"/>
    <w:rsid w:val="00ED1AE3"/>
    <w:rsid w:val="00ED224A"/>
    <w:rsid w:val="00ED2728"/>
    <w:rsid w:val="00ED285A"/>
    <w:rsid w:val="00ED3029"/>
    <w:rsid w:val="00ED33B4"/>
    <w:rsid w:val="00ED36EA"/>
    <w:rsid w:val="00ED3787"/>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19F"/>
    <w:rsid w:val="00EF0945"/>
    <w:rsid w:val="00EF16A7"/>
    <w:rsid w:val="00EF1CC2"/>
    <w:rsid w:val="00EF220B"/>
    <w:rsid w:val="00EF23A7"/>
    <w:rsid w:val="00EF2414"/>
    <w:rsid w:val="00EF2887"/>
    <w:rsid w:val="00EF2E6C"/>
    <w:rsid w:val="00EF31B9"/>
    <w:rsid w:val="00EF3FDD"/>
    <w:rsid w:val="00EF407C"/>
    <w:rsid w:val="00EF43C4"/>
    <w:rsid w:val="00EF4ABD"/>
    <w:rsid w:val="00EF4CB1"/>
    <w:rsid w:val="00EF5859"/>
    <w:rsid w:val="00EF5CED"/>
    <w:rsid w:val="00EF6360"/>
    <w:rsid w:val="00EF66D0"/>
    <w:rsid w:val="00EF7087"/>
    <w:rsid w:val="00EF75E3"/>
    <w:rsid w:val="00EF7701"/>
    <w:rsid w:val="00EF772E"/>
    <w:rsid w:val="00F002C5"/>
    <w:rsid w:val="00F006D4"/>
    <w:rsid w:val="00F010A0"/>
    <w:rsid w:val="00F010C8"/>
    <w:rsid w:val="00F013A4"/>
    <w:rsid w:val="00F01582"/>
    <w:rsid w:val="00F01D29"/>
    <w:rsid w:val="00F023BB"/>
    <w:rsid w:val="00F023D2"/>
    <w:rsid w:val="00F02AA5"/>
    <w:rsid w:val="00F02BF0"/>
    <w:rsid w:val="00F02FF9"/>
    <w:rsid w:val="00F0312F"/>
    <w:rsid w:val="00F038B2"/>
    <w:rsid w:val="00F040C0"/>
    <w:rsid w:val="00F05493"/>
    <w:rsid w:val="00F054F4"/>
    <w:rsid w:val="00F05E4E"/>
    <w:rsid w:val="00F060B8"/>
    <w:rsid w:val="00F061D8"/>
    <w:rsid w:val="00F06592"/>
    <w:rsid w:val="00F06BC7"/>
    <w:rsid w:val="00F06BD8"/>
    <w:rsid w:val="00F06C9A"/>
    <w:rsid w:val="00F07686"/>
    <w:rsid w:val="00F07957"/>
    <w:rsid w:val="00F07A57"/>
    <w:rsid w:val="00F07F4B"/>
    <w:rsid w:val="00F10FA5"/>
    <w:rsid w:val="00F11CB6"/>
    <w:rsid w:val="00F12982"/>
    <w:rsid w:val="00F133BA"/>
    <w:rsid w:val="00F136BE"/>
    <w:rsid w:val="00F1388D"/>
    <w:rsid w:val="00F142FE"/>
    <w:rsid w:val="00F14AEE"/>
    <w:rsid w:val="00F14AF2"/>
    <w:rsid w:val="00F14E11"/>
    <w:rsid w:val="00F15237"/>
    <w:rsid w:val="00F1534C"/>
    <w:rsid w:val="00F15427"/>
    <w:rsid w:val="00F15672"/>
    <w:rsid w:val="00F1584F"/>
    <w:rsid w:val="00F159E9"/>
    <w:rsid w:val="00F163EF"/>
    <w:rsid w:val="00F1649D"/>
    <w:rsid w:val="00F16943"/>
    <w:rsid w:val="00F17841"/>
    <w:rsid w:val="00F17E30"/>
    <w:rsid w:val="00F205A5"/>
    <w:rsid w:val="00F206CE"/>
    <w:rsid w:val="00F209FC"/>
    <w:rsid w:val="00F20C78"/>
    <w:rsid w:val="00F216F8"/>
    <w:rsid w:val="00F2171A"/>
    <w:rsid w:val="00F21A61"/>
    <w:rsid w:val="00F21D31"/>
    <w:rsid w:val="00F21DBA"/>
    <w:rsid w:val="00F22594"/>
    <w:rsid w:val="00F22AB1"/>
    <w:rsid w:val="00F22BB0"/>
    <w:rsid w:val="00F2311A"/>
    <w:rsid w:val="00F234DE"/>
    <w:rsid w:val="00F2367D"/>
    <w:rsid w:val="00F23AD4"/>
    <w:rsid w:val="00F23C47"/>
    <w:rsid w:val="00F24265"/>
    <w:rsid w:val="00F243B1"/>
    <w:rsid w:val="00F2485C"/>
    <w:rsid w:val="00F249ED"/>
    <w:rsid w:val="00F24D70"/>
    <w:rsid w:val="00F24E82"/>
    <w:rsid w:val="00F25097"/>
    <w:rsid w:val="00F253C5"/>
    <w:rsid w:val="00F255B8"/>
    <w:rsid w:val="00F25EC0"/>
    <w:rsid w:val="00F25F44"/>
    <w:rsid w:val="00F265C2"/>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2E32"/>
    <w:rsid w:val="00F32F9A"/>
    <w:rsid w:val="00F3370B"/>
    <w:rsid w:val="00F338EA"/>
    <w:rsid w:val="00F34185"/>
    <w:rsid w:val="00F341B4"/>
    <w:rsid w:val="00F3469F"/>
    <w:rsid w:val="00F35007"/>
    <w:rsid w:val="00F350A1"/>
    <w:rsid w:val="00F35598"/>
    <w:rsid w:val="00F35820"/>
    <w:rsid w:val="00F35B70"/>
    <w:rsid w:val="00F36235"/>
    <w:rsid w:val="00F36CA2"/>
    <w:rsid w:val="00F373EE"/>
    <w:rsid w:val="00F400C2"/>
    <w:rsid w:val="00F409DC"/>
    <w:rsid w:val="00F40C54"/>
    <w:rsid w:val="00F4135D"/>
    <w:rsid w:val="00F41365"/>
    <w:rsid w:val="00F4178B"/>
    <w:rsid w:val="00F41B87"/>
    <w:rsid w:val="00F4234E"/>
    <w:rsid w:val="00F42467"/>
    <w:rsid w:val="00F42491"/>
    <w:rsid w:val="00F42D2F"/>
    <w:rsid w:val="00F434A2"/>
    <w:rsid w:val="00F43814"/>
    <w:rsid w:val="00F43851"/>
    <w:rsid w:val="00F438CF"/>
    <w:rsid w:val="00F43F7A"/>
    <w:rsid w:val="00F443C3"/>
    <w:rsid w:val="00F44714"/>
    <w:rsid w:val="00F45A24"/>
    <w:rsid w:val="00F45AA0"/>
    <w:rsid w:val="00F45AC9"/>
    <w:rsid w:val="00F45DB6"/>
    <w:rsid w:val="00F45E9C"/>
    <w:rsid w:val="00F46309"/>
    <w:rsid w:val="00F46385"/>
    <w:rsid w:val="00F4660A"/>
    <w:rsid w:val="00F467ED"/>
    <w:rsid w:val="00F4692E"/>
    <w:rsid w:val="00F469A1"/>
    <w:rsid w:val="00F478B3"/>
    <w:rsid w:val="00F47AF1"/>
    <w:rsid w:val="00F50115"/>
    <w:rsid w:val="00F504EA"/>
    <w:rsid w:val="00F509C0"/>
    <w:rsid w:val="00F52010"/>
    <w:rsid w:val="00F521E4"/>
    <w:rsid w:val="00F529F9"/>
    <w:rsid w:val="00F52D06"/>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2EC"/>
    <w:rsid w:val="00F60AD2"/>
    <w:rsid w:val="00F60C3C"/>
    <w:rsid w:val="00F61454"/>
    <w:rsid w:val="00F615E9"/>
    <w:rsid w:val="00F617C7"/>
    <w:rsid w:val="00F61803"/>
    <w:rsid w:val="00F61E01"/>
    <w:rsid w:val="00F6295A"/>
    <w:rsid w:val="00F62FED"/>
    <w:rsid w:val="00F63088"/>
    <w:rsid w:val="00F637E3"/>
    <w:rsid w:val="00F63AA3"/>
    <w:rsid w:val="00F64133"/>
    <w:rsid w:val="00F64168"/>
    <w:rsid w:val="00F64397"/>
    <w:rsid w:val="00F64482"/>
    <w:rsid w:val="00F644CD"/>
    <w:rsid w:val="00F648DE"/>
    <w:rsid w:val="00F64A95"/>
    <w:rsid w:val="00F64B83"/>
    <w:rsid w:val="00F64E5A"/>
    <w:rsid w:val="00F6517D"/>
    <w:rsid w:val="00F6558C"/>
    <w:rsid w:val="00F65B9E"/>
    <w:rsid w:val="00F65C81"/>
    <w:rsid w:val="00F6657E"/>
    <w:rsid w:val="00F66613"/>
    <w:rsid w:val="00F67020"/>
    <w:rsid w:val="00F671A7"/>
    <w:rsid w:val="00F67389"/>
    <w:rsid w:val="00F6776B"/>
    <w:rsid w:val="00F67A37"/>
    <w:rsid w:val="00F67A60"/>
    <w:rsid w:val="00F67EFC"/>
    <w:rsid w:val="00F70030"/>
    <w:rsid w:val="00F70EE2"/>
    <w:rsid w:val="00F71303"/>
    <w:rsid w:val="00F714BB"/>
    <w:rsid w:val="00F7172A"/>
    <w:rsid w:val="00F71F2F"/>
    <w:rsid w:val="00F72551"/>
    <w:rsid w:val="00F74753"/>
    <w:rsid w:val="00F74976"/>
    <w:rsid w:val="00F752C8"/>
    <w:rsid w:val="00F75744"/>
    <w:rsid w:val="00F779FF"/>
    <w:rsid w:val="00F77C1D"/>
    <w:rsid w:val="00F77D23"/>
    <w:rsid w:val="00F80228"/>
    <w:rsid w:val="00F80CE3"/>
    <w:rsid w:val="00F81018"/>
    <w:rsid w:val="00F81BA3"/>
    <w:rsid w:val="00F81BF4"/>
    <w:rsid w:val="00F8230D"/>
    <w:rsid w:val="00F825F1"/>
    <w:rsid w:val="00F826F8"/>
    <w:rsid w:val="00F82909"/>
    <w:rsid w:val="00F82A8B"/>
    <w:rsid w:val="00F82BDC"/>
    <w:rsid w:val="00F8318A"/>
    <w:rsid w:val="00F833E4"/>
    <w:rsid w:val="00F837AB"/>
    <w:rsid w:val="00F838AC"/>
    <w:rsid w:val="00F83C87"/>
    <w:rsid w:val="00F8437A"/>
    <w:rsid w:val="00F847D6"/>
    <w:rsid w:val="00F84F8E"/>
    <w:rsid w:val="00F85669"/>
    <w:rsid w:val="00F859A9"/>
    <w:rsid w:val="00F85AA4"/>
    <w:rsid w:val="00F85B42"/>
    <w:rsid w:val="00F86054"/>
    <w:rsid w:val="00F864E5"/>
    <w:rsid w:val="00F86F55"/>
    <w:rsid w:val="00F87234"/>
    <w:rsid w:val="00F87675"/>
    <w:rsid w:val="00F87E25"/>
    <w:rsid w:val="00F91E3D"/>
    <w:rsid w:val="00F92240"/>
    <w:rsid w:val="00F9227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79E"/>
    <w:rsid w:val="00F9779F"/>
    <w:rsid w:val="00F97A08"/>
    <w:rsid w:val="00F97E93"/>
    <w:rsid w:val="00FA0093"/>
    <w:rsid w:val="00FA083D"/>
    <w:rsid w:val="00FA0FDB"/>
    <w:rsid w:val="00FA11D0"/>
    <w:rsid w:val="00FA1B18"/>
    <w:rsid w:val="00FA1DCF"/>
    <w:rsid w:val="00FA1E17"/>
    <w:rsid w:val="00FA2A6F"/>
    <w:rsid w:val="00FA55DC"/>
    <w:rsid w:val="00FA5984"/>
    <w:rsid w:val="00FA5A2D"/>
    <w:rsid w:val="00FA7068"/>
    <w:rsid w:val="00FA72AF"/>
    <w:rsid w:val="00FA767B"/>
    <w:rsid w:val="00FA773F"/>
    <w:rsid w:val="00FB00A7"/>
    <w:rsid w:val="00FB0509"/>
    <w:rsid w:val="00FB057F"/>
    <w:rsid w:val="00FB08C2"/>
    <w:rsid w:val="00FB0975"/>
    <w:rsid w:val="00FB09FE"/>
    <w:rsid w:val="00FB15F4"/>
    <w:rsid w:val="00FB1634"/>
    <w:rsid w:val="00FB1658"/>
    <w:rsid w:val="00FB1793"/>
    <w:rsid w:val="00FB184F"/>
    <w:rsid w:val="00FB1EAC"/>
    <w:rsid w:val="00FB1EF8"/>
    <w:rsid w:val="00FB236D"/>
    <w:rsid w:val="00FB24A3"/>
    <w:rsid w:val="00FB2B74"/>
    <w:rsid w:val="00FB3316"/>
    <w:rsid w:val="00FB36D2"/>
    <w:rsid w:val="00FB4292"/>
    <w:rsid w:val="00FB4671"/>
    <w:rsid w:val="00FB469A"/>
    <w:rsid w:val="00FB4800"/>
    <w:rsid w:val="00FB4E98"/>
    <w:rsid w:val="00FB4EEB"/>
    <w:rsid w:val="00FB5300"/>
    <w:rsid w:val="00FB55FB"/>
    <w:rsid w:val="00FB56E7"/>
    <w:rsid w:val="00FB6122"/>
    <w:rsid w:val="00FB6EF5"/>
    <w:rsid w:val="00FB7214"/>
    <w:rsid w:val="00FB7709"/>
    <w:rsid w:val="00FB7CCB"/>
    <w:rsid w:val="00FB7E17"/>
    <w:rsid w:val="00FC0360"/>
    <w:rsid w:val="00FC06D0"/>
    <w:rsid w:val="00FC1093"/>
    <w:rsid w:val="00FC1419"/>
    <w:rsid w:val="00FC14B5"/>
    <w:rsid w:val="00FC27BD"/>
    <w:rsid w:val="00FC330A"/>
    <w:rsid w:val="00FC3C46"/>
    <w:rsid w:val="00FC3DC0"/>
    <w:rsid w:val="00FC4011"/>
    <w:rsid w:val="00FC46B9"/>
    <w:rsid w:val="00FC494C"/>
    <w:rsid w:val="00FC4EC5"/>
    <w:rsid w:val="00FC593D"/>
    <w:rsid w:val="00FC5B00"/>
    <w:rsid w:val="00FC5BF3"/>
    <w:rsid w:val="00FC5F32"/>
    <w:rsid w:val="00FC6181"/>
    <w:rsid w:val="00FC61DE"/>
    <w:rsid w:val="00FC6344"/>
    <w:rsid w:val="00FC64C5"/>
    <w:rsid w:val="00FC692C"/>
    <w:rsid w:val="00FC78E7"/>
    <w:rsid w:val="00FC7B1B"/>
    <w:rsid w:val="00FC7DCE"/>
    <w:rsid w:val="00FD0281"/>
    <w:rsid w:val="00FD0390"/>
    <w:rsid w:val="00FD04D8"/>
    <w:rsid w:val="00FD0F95"/>
    <w:rsid w:val="00FD1254"/>
    <w:rsid w:val="00FD1DF6"/>
    <w:rsid w:val="00FD2405"/>
    <w:rsid w:val="00FD2C9D"/>
    <w:rsid w:val="00FD2ECB"/>
    <w:rsid w:val="00FD38A3"/>
    <w:rsid w:val="00FD3A4F"/>
    <w:rsid w:val="00FD491E"/>
    <w:rsid w:val="00FD498D"/>
    <w:rsid w:val="00FD4A80"/>
    <w:rsid w:val="00FD4FF4"/>
    <w:rsid w:val="00FD56D9"/>
    <w:rsid w:val="00FD5881"/>
    <w:rsid w:val="00FD5E95"/>
    <w:rsid w:val="00FD605C"/>
    <w:rsid w:val="00FD61EC"/>
    <w:rsid w:val="00FD6459"/>
    <w:rsid w:val="00FD6FEE"/>
    <w:rsid w:val="00FD7610"/>
    <w:rsid w:val="00FD7851"/>
    <w:rsid w:val="00FD7BEE"/>
    <w:rsid w:val="00FD7C28"/>
    <w:rsid w:val="00FE0AFB"/>
    <w:rsid w:val="00FE150D"/>
    <w:rsid w:val="00FE1512"/>
    <w:rsid w:val="00FE1B16"/>
    <w:rsid w:val="00FE1E56"/>
    <w:rsid w:val="00FE2080"/>
    <w:rsid w:val="00FE2555"/>
    <w:rsid w:val="00FE2871"/>
    <w:rsid w:val="00FE3D90"/>
    <w:rsid w:val="00FE43EF"/>
    <w:rsid w:val="00FE4634"/>
    <w:rsid w:val="00FE46D0"/>
    <w:rsid w:val="00FE48EE"/>
    <w:rsid w:val="00FE4C99"/>
    <w:rsid w:val="00FE4F89"/>
    <w:rsid w:val="00FE5276"/>
    <w:rsid w:val="00FE5316"/>
    <w:rsid w:val="00FE60C1"/>
    <w:rsid w:val="00FE67D7"/>
    <w:rsid w:val="00FE68D7"/>
    <w:rsid w:val="00FE69E8"/>
    <w:rsid w:val="00FE6B7C"/>
    <w:rsid w:val="00FE6BAC"/>
    <w:rsid w:val="00FE6E6E"/>
    <w:rsid w:val="00FE7450"/>
    <w:rsid w:val="00FE7545"/>
    <w:rsid w:val="00FE7691"/>
    <w:rsid w:val="00FE7E8E"/>
    <w:rsid w:val="00FF010A"/>
    <w:rsid w:val="00FF044F"/>
    <w:rsid w:val="00FF0563"/>
    <w:rsid w:val="00FF0626"/>
    <w:rsid w:val="00FF0668"/>
    <w:rsid w:val="00FF13A0"/>
    <w:rsid w:val="00FF1705"/>
    <w:rsid w:val="00FF1927"/>
    <w:rsid w:val="00FF1AF2"/>
    <w:rsid w:val="00FF1F92"/>
    <w:rsid w:val="00FF212A"/>
    <w:rsid w:val="00FF3457"/>
    <w:rsid w:val="00FF36B7"/>
    <w:rsid w:val="00FF3725"/>
    <w:rsid w:val="00FF468D"/>
    <w:rsid w:val="00FF48DD"/>
    <w:rsid w:val="00FF4924"/>
    <w:rsid w:val="00FF5112"/>
    <w:rsid w:val="00FF5514"/>
    <w:rsid w:val="00FF6064"/>
    <w:rsid w:val="00FF6319"/>
    <w:rsid w:val="00FF7577"/>
    <w:rsid w:val="00FF78B8"/>
    <w:rsid w:val="00FF7C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3">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53">
    <w:name w:val="Plain Table 5"/>
    <w:basedOn w:val="a1"/>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20">
    <w:name w:val="標題 2 字元"/>
    <w:aliases w:val="H2 字元,Head2A 字元,2 字元,h2 字元"/>
    <w:basedOn w:val="a0"/>
    <w:link w:val="2"/>
    <w:rsid w:val="00482FC9"/>
    <w:rPr>
      <w:rFonts w:ascii="Arial" w:hAnsi="Arial"/>
      <w:sz w:val="32"/>
      <w:lang w:val="en-GB" w:eastAsia="en-US"/>
    </w:rPr>
  </w:style>
  <w:style w:type="table" w:customStyle="1" w:styleId="14">
    <w:name w:val="表格格線1"/>
    <w:basedOn w:val="a1"/>
    <w:next w:val="af9"/>
    <w:uiPriority w:val="59"/>
    <w:rsid w:val="002E43BF"/>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1"/>
    <w:uiPriority w:val="43"/>
    <w:rsid w:val="006D03B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B3Char2">
    <w:name w:val="B3 Char2"/>
    <w:qFormat/>
    <w:rsid w:val="00BD694A"/>
    <w:rPr>
      <w:rFonts w:ascii="Times New Roman" w:eastAsia="Times New Roman" w:hAnsi="Times New Roman" w:cs="Times New Roman"/>
      <w:sz w:val="20"/>
      <w:szCs w:val="20"/>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90424712">
      <w:bodyDiv w:val="1"/>
      <w:marLeft w:val="0"/>
      <w:marRight w:val="0"/>
      <w:marTop w:val="0"/>
      <w:marBottom w:val="0"/>
      <w:divBdr>
        <w:top w:val="none" w:sz="0" w:space="0" w:color="auto"/>
        <w:left w:val="none" w:sz="0" w:space="0" w:color="auto"/>
        <w:bottom w:val="none" w:sz="0" w:space="0" w:color="auto"/>
        <w:right w:val="none" w:sz="0" w:space="0" w:color="auto"/>
      </w:divBdr>
      <w:divsChild>
        <w:div w:id="1600481223">
          <w:marLeft w:val="432"/>
          <w:marRight w:val="0"/>
          <w:marTop w:val="240"/>
          <w:marBottom w:val="0"/>
          <w:divBdr>
            <w:top w:val="none" w:sz="0" w:space="0" w:color="auto"/>
            <w:left w:val="none" w:sz="0" w:space="0" w:color="auto"/>
            <w:bottom w:val="none" w:sz="0" w:space="0" w:color="auto"/>
            <w:right w:val="none" w:sz="0" w:space="0" w:color="auto"/>
          </w:divBdr>
        </w:div>
        <w:div w:id="761416057">
          <w:marLeft w:val="1426"/>
          <w:marRight w:val="0"/>
          <w:marTop w:val="180"/>
          <w:marBottom w:val="0"/>
          <w:divBdr>
            <w:top w:val="none" w:sz="0" w:space="0" w:color="auto"/>
            <w:left w:val="none" w:sz="0" w:space="0" w:color="auto"/>
            <w:bottom w:val="none" w:sz="0" w:space="0" w:color="auto"/>
            <w:right w:val="none" w:sz="0" w:space="0" w:color="auto"/>
          </w:divBdr>
        </w:div>
        <w:div w:id="1887528626">
          <w:marLeft w:val="1426"/>
          <w:marRight w:val="0"/>
          <w:marTop w:val="180"/>
          <w:marBottom w:val="0"/>
          <w:divBdr>
            <w:top w:val="none" w:sz="0" w:space="0" w:color="auto"/>
            <w:left w:val="none" w:sz="0" w:space="0" w:color="auto"/>
            <w:bottom w:val="none" w:sz="0" w:space="0" w:color="auto"/>
            <w:right w:val="none" w:sz="0" w:space="0" w:color="auto"/>
          </w:divBdr>
        </w:div>
        <w:div w:id="1108887307">
          <w:marLeft w:val="1426"/>
          <w:marRight w:val="0"/>
          <w:marTop w:val="180"/>
          <w:marBottom w:val="0"/>
          <w:divBdr>
            <w:top w:val="none" w:sz="0" w:space="0" w:color="auto"/>
            <w:left w:val="none" w:sz="0" w:space="0" w:color="auto"/>
            <w:bottom w:val="none" w:sz="0" w:space="0" w:color="auto"/>
            <w:right w:val="none" w:sz="0" w:space="0" w:color="auto"/>
          </w:divBdr>
        </w:div>
        <w:div w:id="153645154">
          <w:marLeft w:val="1426"/>
          <w:marRight w:val="0"/>
          <w:marTop w:val="180"/>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20898301">
      <w:bodyDiv w:val="1"/>
      <w:marLeft w:val="0"/>
      <w:marRight w:val="0"/>
      <w:marTop w:val="0"/>
      <w:marBottom w:val="0"/>
      <w:divBdr>
        <w:top w:val="none" w:sz="0" w:space="0" w:color="auto"/>
        <w:left w:val="none" w:sz="0" w:space="0" w:color="auto"/>
        <w:bottom w:val="none" w:sz="0" w:space="0" w:color="auto"/>
        <w:right w:val="none" w:sz="0" w:space="0" w:color="auto"/>
      </w:divBdr>
      <w:divsChild>
        <w:div w:id="1138035543">
          <w:marLeft w:val="432"/>
          <w:marRight w:val="0"/>
          <w:marTop w:val="240"/>
          <w:marBottom w:val="0"/>
          <w:divBdr>
            <w:top w:val="none" w:sz="0" w:space="0" w:color="auto"/>
            <w:left w:val="none" w:sz="0" w:space="0" w:color="auto"/>
            <w:bottom w:val="none" w:sz="0" w:space="0" w:color="auto"/>
            <w:right w:val="none" w:sz="0" w:space="0" w:color="auto"/>
          </w:divBdr>
        </w:div>
        <w:div w:id="2029060834">
          <w:marLeft w:val="1267"/>
          <w:marRight w:val="0"/>
          <w:marTop w:val="180"/>
          <w:marBottom w:val="0"/>
          <w:divBdr>
            <w:top w:val="none" w:sz="0" w:space="0" w:color="auto"/>
            <w:left w:val="none" w:sz="0" w:space="0" w:color="auto"/>
            <w:bottom w:val="none" w:sz="0" w:space="0" w:color="auto"/>
            <w:right w:val="none" w:sz="0" w:space="0" w:color="auto"/>
          </w:divBdr>
        </w:div>
        <w:div w:id="550385630">
          <w:marLeft w:val="1267"/>
          <w:marRight w:val="0"/>
          <w:marTop w:val="180"/>
          <w:marBottom w:val="0"/>
          <w:divBdr>
            <w:top w:val="none" w:sz="0" w:space="0" w:color="auto"/>
            <w:left w:val="none" w:sz="0" w:space="0" w:color="auto"/>
            <w:bottom w:val="none" w:sz="0" w:space="0" w:color="auto"/>
            <w:right w:val="none" w:sz="0" w:space="0" w:color="auto"/>
          </w:divBdr>
        </w:div>
        <w:div w:id="1574007853">
          <w:marLeft w:val="1267"/>
          <w:marRight w:val="0"/>
          <w:marTop w:val="180"/>
          <w:marBottom w:val="0"/>
          <w:divBdr>
            <w:top w:val="none" w:sz="0" w:space="0" w:color="auto"/>
            <w:left w:val="none" w:sz="0" w:space="0" w:color="auto"/>
            <w:bottom w:val="none" w:sz="0" w:space="0" w:color="auto"/>
            <w:right w:val="none" w:sz="0" w:space="0" w:color="auto"/>
          </w:divBdr>
        </w:div>
        <w:div w:id="423041358">
          <w:marLeft w:val="1267"/>
          <w:marRight w:val="0"/>
          <w:marTop w:val="180"/>
          <w:marBottom w:val="0"/>
          <w:divBdr>
            <w:top w:val="none" w:sz="0" w:space="0" w:color="auto"/>
            <w:left w:val="none" w:sz="0" w:space="0" w:color="auto"/>
            <w:bottom w:val="none" w:sz="0" w:space="0" w:color="auto"/>
            <w:right w:val="none" w:sz="0" w:space="0" w:color="auto"/>
          </w:divBdr>
        </w:div>
      </w:divsChild>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3.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273B1D-7E22-45EE-BE52-D7E4D1768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534</TotalTime>
  <Pages>5</Pages>
  <Words>2065</Words>
  <Characters>11771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13809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Li-Chuan Tseng</dc:creator>
  <cp:keywords/>
  <dc:description/>
  <cp:lastModifiedBy>MediaTek (Li-Chuan)</cp:lastModifiedBy>
  <cp:revision>97</cp:revision>
  <cp:lastPrinted>2007-12-21T04:58:00Z</cp:lastPrinted>
  <dcterms:created xsi:type="dcterms:W3CDTF">2020-02-12T01:43:00Z</dcterms:created>
  <dcterms:modified xsi:type="dcterms:W3CDTF">2020-02-14T07:16:00Z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